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11" w:rsidRPr="00643011" w:rsidRDefault="00643011" w:rsidP="00643011">
      <w:pPr>
        <w:pStyle w:val="Sinespaciado"/>
        <w:ind w:left="0" w:firstLine="0"/>
        <w:jc w:val="center"/>
        <w:rPr>
          <w:rFonts w:asciiTheme="majorHAnsi" w:hAnsiTheme="majorHAnsi" w:cstheme="minorHAnsi"/>
          <w:b/>
          <w:sz w:val="32"/>
          <w:szCs w:val="28"/>
          <w:lang w:val="es-ES"/>
        </w:rPr>
      </w:pPr>
      <w:r w:rsidRPr="00643011">
        <w:rPr>
          <w:rFonts w:asciiTheme="majorHAnsi" w:hAnsiTheme="majorHAnsi" w:cstheme="minorHAnsi"/>
          <w:b/>
          <w:sz w:val="32"/>
          <w:szCs w:val="28"/>
          <w:lang w:val="es-ES"/>
        </w:rPr>
        <w:t>Las relaciones con los públicos y su reflejo en las memorias de Responsabilidad Social</w:t>
      </w:r>
    </w:p>
    <w:p w:rsidR="00643011" w:rsidRPr="00643011" w:rsidRDefault="00643011" w:rsidP="00643011">
      <w:pPr>
        <w:pStyle w:val="Sinespaciado"/>
        <w:ind w:left="0" w:firstLine="0"/>
        <w:jc w:val="center"/>
        <w:rPr>
          <w:rStyle w:val="hps"/>
          <w:rFonts w:asciiTheme="majorHAnsi" w:hAnsiTheme="majorHAnsi" w:cstheme="minorHAnsi"/>
          <w:sz w:val="32"/>
          <w:szCs w:val="24"/>
          <w:lang w:val="es-ES"/>
        </w:rPr>
      </w:pPr>
      <w:proofErr w:type="spellStart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>Public</w:t>
      </w:r>
      <w:proofErr w:type="spellEnd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 xml:space="preserve"> </w:t>
      </w:r>
      <w:proofErr w:type="spellStart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>Relations</w:t>
      </w:r>
      <w:proofErr w:type="spellEnd"/>
      <w:r w:rsidRPr="00643011">
        <w:rPr>
          <w:rFonts w:asciiTheme="majorHAnsi" w:hAnsiTheme="majorHAnsi" w:cstheme="minorHAnsi"/>
          <w:sz w:val="32"/>
          <w:szCs w:val="24"/>
          <w:lang w:val="es-ES"/>
        </w:rPr>
        <w:t xml:space="preserve"> </w:t>
      </w:r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>and</w:t>
      </w:r>
      <w:r w:rsidRPr="00643011">
        <w:rPr>
          <w:rFonts w:asciiTheme="majorHAnsi" w:hAnsiTheme="majorHAnsi" w:cstheme="minorHAnsi"/>
          <w:sz w:val="32"/>
          <w:szCs w:val="24"/>
          <w:lang w:val="es-ES"/>
        </w:rPr>
        <w:t xml:space="preserve"> </w:t>
      </w:r>
      <w:proofErr w:type="spellStart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>Corporate</w:t>
      </w:r>
      <w:proofErr w:type="spellEnd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 xml:space="preserve"> Social </w:t>
      </w:r>
      <w:proofErr w:type="spellStart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>Responsibility</w:t>
      </w:r>
      <w:proofErr w:type="spellEnd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 xml:space="preserve"> </w:t>
      </w:r>
      <w:proofErr w:type="spellStart"/>
      <w:r w:rsidRPr="00643011">
        <w:rPr>
          <w:rStyle w:val="hps"/>
          <w:rFonts w:asciiTheme="majorHAnsi" w:hAnsiTheme="majorHAnsi" w:cstheme="minorHAnsi"/>
          <w:sz w:val="32"/>
          <w:szCs w:val="24"/>
          <w:lang w:val="es-ES"/>
        </w:rPr>
        <w:t>reports</w:t>
      </w:r>
      <w:proofErr w:type="spellEnd"/>
    </w:p>
    <w:p w:rsidR="00464420" w:rsidRPr="00643011" w:rsidRDefault="00464420"/>
    <w:p w:rsidR="00643011" w:rsidRPr="00643011" w:rsidRDefault="00643011" w:rsidP="00643011">
      <w:pPr>
        <w:pStyle w:val="Sinespaciado"/>
        <w:jc w:val="center"/>
        <w:rPr>
          <w:sz w:val="24"/>
          <w:lang w:val="es-ES"/>
        </w:rPr>
      </w:pPr>
      <w:r w:rsidRPr="00643011">
        <w:rPr>
          <w:sz w:val="24"/>
          <w:lang w:val="es-ES"/>
        </w:rPr>
        <w:t>Isabel Ruiz Mora</w:t>
      </w:r>
    </w:p>
    <w:p w:rsidR="00643011" w:rsidRPr="00643011" w:rsidRDefault="00643011" w:rsidP="00643011">
      <w:pPr>
        <w:pStyle w:val="Sinespaciado"/>
        <w:jc w:val="center"/>
        <w:rPr>
          <w:sz w:val="24"/>
          <w:lang w:val="es-ES"/>
        </w:rPr>
      </w:pPr>
      <w:r w:rsidRPr="00643011">
        <w:rPr>
          <w:sz w:val="24"/>
          <w:lang w:val="es-ES"/>
        </w:rPr>
        <w:t>Universidad de Málaga, España</w:t>
      </w:r>
    </w:p>
    <w:p w:rsidR="00643011" w:rsidRPr="00643011" w:rsidRDefault="00643011" w:rsidP="00643011">
      <w:pPr>
        <w:pStyle w:val="Sinespaciado"/>
        <w:jc w:val="center"/>
        <w:rPr>
          <w:sz w:val="24"/>
          <w:lang w:val="es-ES"/>
        </w:rPr>
      </w:pPr>
      <w:hyperlink r:id="rId4" w:history="1">
        <w:r w:rsidRPr="00643011">
          <w:rPr>
            <w:rStyle w:val="Hipervnculo"/>
            <w:sz w:val="24"/>
            <w:lang w:val="es-ES"/>
          </w:rPr>
          <w:t>isabelruiz@uma.es</w:t>
        </w:r>
      </w:hyperlink>
    </w:p>
    <w:p w:rsidR="00643011" w:rsidRPr="00643011" w:rsidRDefault="00643011" w:rsidP="00643011">
      <w:pPr>
        <w:pStyle w:val="Sinespaciado"/>
        <w:jc w:val="center"/>
        <w:rPr>
          <w:sz w:val="24"/>
          <w:lang w:val="es-ES"/>
        </w:rPr>
      </w:pPr>
    </w:p>
    <w:p w:rsidR="00643011" w:rsidRPr="00643011" w:rsidRDefault="00643011" w:rsidP="00643011">
      <w:pPr>
        <w:pStyle w:val="Sinespaciado"/>
        <w:spacing w:after="240"/>
        <w:ind w:left="0" w:firstLine="0"/>
        <w:rPr>
          <w:b/>
          <w:sz w:val="24"/>
          <w:lang w:val="es-ES"/>
        </w:rPr>
      </w:pPr>
      <w:r w:rsidRPr="00643011">
        <w:rPr>
          <w:b/>
          <w:sz w:val="24"/>
          <w:lang w:val="es-ES"/>
        </w:rPr>
        <w:t xml:space="preserve">Breve </w:t>
      </w:r>
      <w:proofErr w:type="spellStart"/>
      <w:r w:rsidRPr="00643011">
        <w:rPr>
          <w:b/>
          <w:sz w:val="24"/>
          <w:lang w:val="es-ES"/>
        </w:rPr>
        <w:t>Curriculum</w:t>
      </w:r>
      <w:proofErr w:type="spellEnd"/>
      <w:r w:rsidRPr="00643011">
        <w:rPr>
          <w:b/>
          <w:sz w:val="24"/>
          <w:lang w:val="es-ES"/>
        </w:rPr>
        <w:t xml:space="preserve"> Vitae</w:t>
      </w:r>
    </w:p>
    <w:p w:rsidR="00643011" w:rsidRDefault="00643011" w:rsidP="00643011">
      <w:pPr>
        <w:spacing w:after="24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43011">
        <w:rPr>
          <w:rFonts w:asciiTheme="minorHAnsi" w:hAnsiTheme="minorHAnsi" w:cstheme="minorHAnsi"/>
          <w:sz w:val="24"/>
          <w:szCs w:val="24"/>
        </w:rPr>
        <w:t xml:space="preserve">Isabel Ruiz Mora es investigadora y docente del Departamento de Comunicación Audiovisual y Publicidad de </w:t>
      </w:r>
      <w:smartTag w:uri="urn:schemas-microsoft-com:office:smarttags" w:element="PersonName">
        <w:smartTagPr>
          <w:attr w:name="ProductID" w:val="la Universidad"/>
        </w:smartTagPr>
        <w:r w:rsidRPr="00643011">
          <w:rPr>
            <w:rFonts w:asciiTheme="minorHAnsi" w:hAnsiTheme="minorHAnsi" w:cstheme="minorHAnsi"/>
            <w:sz w:val="24"/>
            <w:szCs w:val="24"/>
          </w:rPr>
          <w:t>la Universidad</w:t>
        </w:r>
      </w:smartTag>
      <w:r w:rsidRPr="00643011">
        <w:rPr>
          <w:rFonts w:asciiTheme="minorHAnsi" w:hAnsiTheme="minorHAnsi" w:cstheme="minorHAnsi"/>
          <w:sz w:val="24"/>
          <w:szCs w:val="24"/>
        </w:rPr>
        <w:t xml:space="preserve"> de Málaga (España). Desarrolla su actividad investigadora en el ámbito de la comunicación organizacional, centrada en el papel que asumen las Relaciones Públicas en el desempeño de </w:t>
      </w:r>
      <w:smartTag w:uri="urn:schemas-microsoft-com:office:smarttags" w:element="PersonName">
        <w:smartTagPr>
          <w:attr w:name="ProductID" w:val="la Responsabilidad Social"/>
        </w:smartTagPr>
        <w:r w:rsidRPr="00643011">
          <w:rPr>
            <w:rFonts w:asciiTheme="minorHAnsi" w:hAnsiTheme="minorHAnsi" w:cstheme="minorHAnsi"/>
            <w:sz w:val="24"/>
            <w:szCs w:val="24"/>
          </w:rPr>
          <w:t>la Responsabilidad Social</w:t>
        </w:r>
      </w:smartTag>
      <w:r w:rsidRPr="00643011">
        <w:rPr>
          <w:rFonts w:asciiTheme="minorHAnsi" w:hAnsiTheme="minorHAnsi" w:cstheme="minorHAnsi"/>
          <w:sz w:val="24"/>
          <w:szCs w:val="24"/>
        </w:rPr>
        <w:t xml:space="preserve"> (RS) en las organizaciones. Participa en el proyecto de investigación Las Relaciones Públicas en </w:t>
      </w:r>
      <w:smartTag w:uri="urn:schemas-microsoft-com:office:smarttags" w:element="PersonName">
        <w:smartTagPr>
          <w:attr w:name="ProductID" w:val="la Pymes"/>
        </w:smartTagPr>
        <w:r w:rsidRPr="00643011">
          <w:rPr>
            <w:rFonts w:asciiTheme="minorHAnsi" w:hAnsiTheme="minorHAnsi" w:cstheme="minorHAnsi"/>
            <w:sz w:val="24"/>
            <w:szCs w:val="24"/>
          </w:rPr>
          <w:t>la Pymes</w:t>
        </w:r>
      </w:smartTag>
      <w:r w:rsidRPr="00643011">
        <w:rPr>
          <w:rFonts w:asciiTheme="minorHAnsi" w:hAnsiTheme="minorHAnsi" w:cstheme="minorHAnsi"/>
          <w:sz w:val="24"/>
          <w:szCs w:val="24"/>
        </w:rPr>
        <w:t xml:space="preserve"> (SEJ071) y en el proyecto de innovación educativa (PIE-068) de </w:t>
      </w:r>
      <w:smartTag w:uri="urn:schemas-microsoft-com:office:smarttags" w:element="PersonName">
        <w:smartTagPr>
          <w:attr w:name="ProductID" w:val="la UMA. Es"/>
        </w:smartTagPr>
        <w:r w:rsidRPr="00643011">
          <w:rPr>
            <w:rFonts w:asciiTheme="minorHAnsi" w:hAnsiTheme="minorHAnsi" w:cstheme="minorHAnsi"/>
            <w:sz w:val="24"/>
            <w:szCs w:val="24"/>
          </w:rPr>
          <w:t>la UMA. Es</w:t>
        </w:r>
      </w:smartTag>
      <w:r w:rsidRPr="00643011">
        <w:rPr>
          <w:rFonts w:asciiTheme="minorHAnsi" w:hAnsiTheme="minorHAnsi" w:cstheme="minorHAnsi"/>
          <w:sz w:val="24"/>
          <w:szCs w:val="24"/>
        </w:rPr>
        <w:t xml:space="preserve"> miembro de </w:t>
      </w:r>
      <w:smartTag w:uri="urn:schemas-microsoft-com:office:smarttags" w:element="PersonName">
        <w:smartTagPr>
          <w:attr w:name="ProductID" w:val="la Asociación"/>
        </w:smartTagPr>
        <w:r w:rsidRPr="00643011">
          <w:rPr>
            <w:rFonts w:asciiTheme="minorHAnsi" w:hAnsiTheme="minorHAnsi" w:cstheme="minorHAnsi"/>
            <w:sz w:val="24"/>
            <w:szCs w:val="24"/>
          </w:rPr>
          <w:t>la Asociación</w:t>
        </w:r>
      </w:smartTag>
      <w:r w:rsidRPr="00643011">
        <w:rPr>
          <w:rFonts w:asciiTheme="minorHAnsi" w:hAnsiTheme="minorHAnsi" w:cstheme="minorHAnsi"/>
          <w:sz w:val="24"/>
          <w:szCs w:val="24"/>
        </w:rPr>
        <w:t xml:space="preserve"> de Investigación en Relaciones Públicas (AIRP), del Instituto de Investigación en Relaciones Públicas (IIRP) y de Asociación de Investigación en Comunicación (AEIC).</w:t>
      </w:r>
    </w:p>
    <w:p w:rsidR="00643011" w:rsidRPr="00643011" w:rsidRDefault="00643011" w:rsidP="00643011">
      <w:pPr>
        <w:spacing w:after="24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43011" w:rsidRPr="00643011" w:rsidRDefault="00643011" w:rsidP="00643011">
      <w:pPr>
        <w:pStyle w:val="Sinespaciado"/>
        <w:spacing w:after="240"/>
        <w:ind w:left="0" w:firstLine="0"/>
        <w:jc w:val="both"/>
        <w:rPr>
          <w:rFonts w:cstheme="minorHAnsi"/>
          <w:b/>
          <w:bCs/>
          <w:sz w:val="24"/>
          <w:szCs w:val="24"/>
          <w:lang w:val="es-ES"/>
        </w:rPr>
      </w:pPr>
      <w:r w:rsidRPr="00643011">
        <w:rPr>
          <w:rFonts w:cstheme="minorHAnsi"/>
          <w:b/>
          <w:bCs/>
          <w:sz w:val="24"/>
          <w:szCs w:val="24"/>
          <w:lang w:val="es-ES"/>
        </w:rPr>
        <w:t>Dirección postal</w:t>
      </w:r>
    </w:p>
    <w:p w:rsidR="00643011" w:rsidRPr="00643011" w:rsidRDefault="00643011" w:rsidP="00643011">
      <w:pPr>
        <w:pStyle w:val="Sinespaciado"/>
        <w:spacing w:after="240"/>
        <w:ind w:left="0" w:firstLine="0"/>
        <w:jc w:val="both"/>
        <w:rPr>
          <w:rFonts w:cstheme="minorHAnsi"/>
          <w:bCs/>
          <w:sz w:val="24"/>
          <w:szCs w:val="24"/>
          <w:lang w:val="es-ES"/>
        </w:rPr>
      </w:pPr>
      <w:r w:rsidRPr="00643011">
        <w:rPr>
          <w:rFonts w:cstheme="minorHAnsi"/>
          <w:bCs/>
          <w:sz w:val="24"/>
          <w:szCs w:val="24"/>
          <w:lang w:val="es-ES"/>
        </w:rPr>
        <w:t xml:space="preserve">Facultad de Ciencias de </w:t>
      </w:r>
      <w:smartTag w:uri="urn:schemas-microsoft-com:office:smarttags" w:element="PersonName">
        <w:smartTagPr>
          <w:attr w:name="ProductID" w:val="la Comunicación. Departamento"/>
        </w:smartTagPr>
        <w:r w:rsidRPr="00643011">
          <w:rPr>
            <w:rFonts w:cstheme="minorHAnsi"/>
            <w:bCs/>
            <w:sz w:val="24"/>
            <w:szCs w:val="24"/>
            <w:lang w:val="es-ES"/>
          </w:rPr>
          <w:t>la Comunicación. Departamento</w:t>
        </w:r>
      </w:smartTag>
      <w:r w:rsidRPr="00643011">
        <w:rPr>
          <w:rFonts w:cstheme="minorHAnsi"/>
          <w:bCs/>
          <w:sz w:val="24"/>
          <w:szCs w:val="24"/>
          <w:lang w:val="es-ES"/>
        </w:rPr>
        <w:t xml:space="preserve"> de Comunicación Audiovisual y Publicidad. Universidad de Málaga. Campus de Teatinos s/n. 29071. Málaga (España)</w:t>
      </w:r>
    </w:p>
    <w:p w:rsidR="00643011" w:rsidRPr="00643011" w:rsidRDefault="00643011" w:rsidP="00643011">
      <w:pPr>
        <w:pStyle w:val="Sinespaciado"/>
        <w:spacing w:after="240"/>
        <w:ind w:left="0" w:firstLine="0"/>
        <w:rPr>
          <w:sz w:val="24"/>
          <w:lang w:val="es-ES"/>
        </w:rPr>
      </w:pPr>
    </w:p>
    <w:sectPr w:rsidR="00643011" w:rsidRPr="00643011" w:rsidSect="00464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3011"/>
    <w:rsid w:val="000844C1"/>
    <w:rsid w:val="00464420"/>
    <w:rsid w:val="005B309E"/>
    <w:rsid w:val="006310A2"/>
    <w:rsid w:val="00643011"/>
    <w:rsid w:val="006736C9"/>
    <w:rsid w:val="00704882"/>
    <w:rsid w:val="007A5FEA"/>
    <w:rsid w:val="008F57D8"/>
    <w:rsid w:val="00A609BE"/>
    <w:rsid w:val="00A90049"/>
    <w:rsid w:val="00B625CB"/>
    <w:rsid w:val="00BF7E36"/>
    <w:rsid w:val="00CC64C7"/>
    <w:rsid w:val="00D31177"/>
    <w:rsid w:val="00E806AD"/>
    <w:rsid w:val="00F20C6B"/>
    <w:rsid w:val="00FE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011"/>
    <w:pPr>
      <w:spacing w:line="360" w:lineRule="auto"/>
      <w:ind w:left="709" w:hanging="352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43011"/>
    <w:pPr>
      <w:spacing w:after="0" w:line="240" w:lineRule="auto"/>
      <w:ind w:left="709" w:hanging="352"/>
    </w:pPr>
    <w:rPr>
      <w:lang w:val="en-GB"/>
    </w:rPr>
  </w:style>
  <w:style w:type="character" w:customStyle="1" w:styleId="hps">
    <w:name w:val="hps"/>
    <w:basedOn w:val="Fuentedeprrafopredeter"/>
    <w:rsid w:val="00643011"/>
  </w:style>
  <w:style w:type="character" w:styleId="Hipervnculo">
    <w:name w:val="Hyperlink"/>
    <w:basedOn w:val="Fuentedeprrafopredeter"/>
    <w:uiPriority w:val="99"/>
    <w:unhideWhenUsed/>
    <w:rsid w:val="006430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ruiz@um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984</Characters>
  <Application>Microsoft Office Word</Application>
  <DocSecurity>0</DocSecurity>
  <Lines>8</Lines>
  <Paragraphs>2</Paragraphs>
  <ScaleCrop>false</ScaleCrop>
  <Company>Universidad de Málaga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1</cp:revision>
  <dcterms:created xsi:type="dcterms:W3CDTF">2012-09-07T17:12:00Z</dcterms:created>
  <dcterms:modified xsi:type="dcterms:W3CDTF">2012-09-07T17:19:00Z</dcterms:modified>
</cp:coreProperties>
</file>