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B2C" w:rsidRPr="00D60B2C" w:rsidRDefault="00D60B2C" w:rsidP="00D60B2C">
      <w:pPr>
        <w:spacing w:line="240" w:lineRule="auto"/>
        <w:jc w:val="center"/>
        <w:rPr>
          <w:sz w:val="28"/>
          <w:szCs w:val="28"/>
        </w:rPr>
      </w:pPr>
    </w:p>
    <w:p w:rsidR="00D60B2C" w:rsidRPr="00D60B2C" w:rsidRDefault="00D60B2C" w:rsidP="00D60B2C">
      <w:pPr>
        <w:spacing w:line="240" w:lineRule="auto"/>
        <w:jc w:val="center"/>
        <w:rPr>
          <w:sz w:val="28"/>
          <w:szCs w:val="28"/>
        </w:rPr>
      </w:pPr>
    </w:p>
    <w:p w:rsidR="00DA7B62" w:rsidRPr="00987A56" w:rsidRDefault="00DA7B62" w:rsidP="00DA7B62">
      <w:pPr>
        <w:pStyle w:val="02First-LevelSubheadingBOLD"/>
        <w:spacing w:after="0" w:line="480" w:lineRule="auto"/>
        <w:rPr>
          <w:rStyle w:val="fontbigger"/>
          <w:b w:val="0"/>
        </w:rPr>
      </w:pPr>
    </w:p>
    <w:p w:rsidR="00987A56" w:rsidRPr="00987A56" w:rsidRDefault="00987A56" w:rsidP="00987A56">
      <w:pPr>
        <w:spacing w:after="240" w:line="360" w:lineRule="auto"/>
        <w:jc w:val="center"/>
        <w:rPr>
          <w:rFonts w:asciiTheme="majorHAnsi" w:hAnsiTheme="majorHAnsi"/>
          <w:sz w:val="32"/>
          <w:szCs w:val="32"/>
        </w:rPr>
      </w:pPr>
      <w:r w:rsidRPr="00987A56">
        <w:rPr>
          <w:rFonts w:asciiTheme="majorHAnsi" w:hAnsiTheme="majorHAnsi"/>
          <w:sz w:val="32"/>
          <w:szCs w:val="32"/>
        </w:rPr>
        <w:t>#</w:t>
      </w:r>
      <w:proofErr w:type="spellStart"/>
      <w:r w:rsidRPr="00987A56">
        <w:rPr>
          <w:rFonts w:asciiTheme="majorHAnsi" w:hAnsiTheme="majorHAnsi"/>
          <w:sz w:val="32"/>
          <w:szCs w:val="32"/>
        </w:rPr>
        <w:t>SochiProblems</w:t>
      </w:r>
      <w:proofErr w:type="spellEnd"/>
      <w:r w:rsidRPr="00987A56">
        <w:rPr>
          <w:rFonts w:asciiTheme="majorHAnsi" w:hAnsiTheme="majorHAnsi"/>
          <w:sz w:val="32"/>
          <w:szCs w:val="32"/>
        </w:rPr>
        <w:t>: Ignorance or Arrogance?</w:t>
      </w:r>
    </w:p>
    <w:p w:rsidR="00D60B2C" w:rsidRDefault="00D60B2C" w:rsidP="00D60B2C">
      <w:pPr>
        <w:spacing w:line="240" w:lineRule="auto"/>
        <w:jc w:val="center"/>
        <w:rPr>
          <w:sz w:val="28"/>
          <w:szCs w:val="28"/>
          <w:u w:val="single"/>
        </w:rPr>
      </w:pPr>
    </w:p>
    <w:p w:rsidR="00F442F3" w:rsidRDefault="00F442F3" w:rsidP="00D60B2C">
      <w:pPr>
        <w:spacing w:line="240" w:lineRule="auto"/>
        <w:jc w:val="center"/>
        <w:rPr>
          <w:sz w:val="28"/>
          <w:szCs w:val="28"/>
          <w:u w:val="single"/>
        </w:rPr>
      </w:pPr>
    </w:p>
    <w:p w:rsidR="00DA7B62" w:rsidRDefault="00DA7B62" w:rsidP="00D60B2C">
      <w:pPr>
        <w:spacing w:line="240" w:lineRule="auto"/>
        <w:jc w:val="center"/>
        <w:rPr>
          <w:sz w:val="28"/>
          <w:szCs w:val="28"/>
          <w:u w:val="single"/>
        </w:rPr>
      </w:pPr>
    </w:p>
    <w:p w:rsidR="00DA7B62" w:rsidRDefault="00DA7B62" w:rsidP="00D60B2C">
      <w:pPr>
        <w:spacing w:line="240" w:lineRule="auto"/>
        <w:jc w:val="center"/>
        <w:rPr>
          <w:sz w:val="28"/>
          <w:szCs w:val="28"/>
          <w:u w:val="single"/>
        </w:rPr>
      </w:pPr>
    </w:p>
    <w:p w:rsidR="00F442F3" w:rsidRDefault="00F442F3" w:rsidP="00D60B2C">
      <w:pPr>
        <w:spacing w:line="240" w:lineRule="auto"/>
        <w:jc w:val="center"/>
        <w:rPr>
          <w:sz w:val="28"/>
          <w:szCs w:val="28"/>
          <w:u w:val="single"/>
        </w:rPr>
      </w:pPr>
    </w:p>
    <w:p w:rsidR="00F442F3" w:rsidRDefault="00F442F3" w:rsidP="00D60B2C">
      <w:pPr>
        <w:spacing w:line="240" w:lineRule="auto"/>
        <w:jc w:val="center"/>
        <w:rPr>
          <w:sz w:val="28"/>
          <w:szCs w:val="28"/>
          <w:u w:val="single"/>
        </w:rPr>
      </w:pPr>
    </w:p>
    <w:p w:rsidR="00F442F3" w:rsidRPr="00D60B2C" w:rsidRDefault="00F442F3" w:rsidP="00D60B2C">
      <w:pPr>
        <w:spacing w:line="240" w:lineRule="auto"/>
        <w:jc w:val="center"/>
        <w:rPr>
          <w:sz w:val="28"/>
          <w:szCs w:val="28"/>
          <w:u w:val="single"/>
        </w:rPr>
      </w:pPr>
    </w:p>
    <w:p w:rsidR="00D60B2C" w:rsidRPr="00D60B2C" w:rsidRDefault="00D60B2C" w:rsidP="00D60B2C">
      <w:pPr>
        <w:spacing w:line="240" w:lineRule="auto"/>
        <w:jc w:val="center"/>
        <w:rPr>
          <w:sz w:val="28"/>
          <w:szCs w:val="28"/>
        </w:rPr>
      </w:pPr>
    </w:p>
    <w:p w:rsidR="00D60B2C" w:rsidRPr="00D60B2C" w:rsidRDefault="00D60B2C" w:rsidP="00D60B2C">
      <w:pPr>
        <w:spacing w:line="240" w:lineRule="auto"/>
        <w:ind w:firstLine="0"/>
        <w:rPr>
          <w:sz w:val="28"/>
          <w:szCs w:val="28"/>
        </w:rPr>
      </w:pPr>
    </w:p>
    <w:p w:rsidR="00D60B2C" w:rsidRPr="00987A56" w:rsidRDefault="00D60B2C" w:rsidP="00D60B2C">
      <w:pPr>
        <w:spacing w:line="240" w:lineRule="auto"/>
        <w:ind w:firstLine="0"/>
        <w:rPr>
          <w:rFonts w:asciiTheme="majorHAnsi" w:hAnsiTheme="majorHAnsi"/>
          <w:sz w:val="28"/>
          <w:szCs w:val="28"/>
        </w:rPr>
      </w:pPr>
      <w:r w:rsidRPr="00987A56">
        <w:rPr>
          <w:rFonts w:asciiTheme="majorHAnsi" w:hAnsiTheme="majorHAnsi"/>
          <w:sz w:val="28"/>
          <w:szCs w:val="28"/>
        </w:rPr>
        <w:t>Alexander V. Laskin, P</w:t>
      </w:r>
      <w:r w:rsidR="005A4E0A" w:rsidRPr="00987A56">
        <w:rPr>
          <w:rFonts w:asciiTheme="majorHAnsi" w:hAnsiTheme="majorHAnsi"/>
          <w:sz w:val="28"/>
          <w:szCs w:val="28"/>
        </w:rPr>
        <w:t>h</w:t>
      </w:r>
      <w:r w:rsidRPr="00987A56">
        <w:rPr>
          <w:rFonts w:asciiTheme="majorHAnsi" w:hAnsiTheme="majorHAnsi"/>
          <w:sz w:val="28"/>
          <w:szCs w:val="28"/>
        </w:rPr>
        <w:t>.D.</w:t>
      </w:r>
    </w:p>
    <w:p w:rsidR="00D60B2C" w:rsidRPr="00987A56" w:rsidRDefault="00D60B2C" w:rsidP="00D60B2C">
      <w:pPr>
        <w:spacing w:line="240" w:lineRule="auto"/>
        <w:jc w:val="center"/>
        <w:rPr>
          <w:rFonts w:asciiTheme="majorHAnsi" w:hAnsiTheme="majorHAnsi"/>
          <w:sz w:val="28"/>
          <w:szCs w:val="28"/>
        </w:rPr>
      </w:pPr>
    </w:p>
    <w:p w:rsidR="00DA7B62" w:rsidRPr="00987A56" w:rsidRDefault="00DA7B62" w:rsidP="00D60B2C">
      <w:pPr>
        <w:spacing w:line="240" w:lineRule="auto"/>
        <w:jc w:val="center"/>
        <w:rPr>
          <w:rFonts w:asciiTheme="majorHAnsi" w:hAnsiTheme="majorHAnsi"/>
          <w:sz w:val="28"/>
          <w:szCs w:val="28"/>
        </w:rPr>
      </w:pPr>
    </w:p>
    <w:p w:rsidR="00D60B2C" w:rsidRPr="00987A56" w:rsidRDefault="00D60B2C" w:rsidP="00D60B2C">
      <w:pPr>
        <w:spacing w:line="240" w:lineRule="auto"/>
        <w:ind w:firstLine="0"/>
        <w:rPr>
          <w:rFonts w:asciiTheme="majorHAnsi" w:hAnsiTheme="majorHAnsi"/>
          <w:sz w:val="28"/>
          <w:szCs w:val="28"/>
        </w:rPr>
      </w:pPr>
      <w:r w:rsidRPr="00987A56">
        <w:rPr>
          <w:rFonts w:asciiTheme="majorHAnsi" w:hAnsiTheme="majorHAnsi"/>
          <w:sz w:val="28"/>
          <w:szCs w:val="28"/>
        </w:rPr>
        <w:t>Ass</w:t>
      </w:r>
      <w:r w:rsidR="00F94EE7" w:rsidRPr="00987A56">
        <w:rPr>
          <w:rFonts w:asciiTheme="majorHAnsi" w:hAnsiTheme="majorHAnsi"/>
          <w:sz w:val="28"/>
          <w:szCs w:val="28"/>
        </w:rPr>
        <w:t>ociate</w:t>
      </w:r>
      <w:r w:rsidRPr="00987A56">
        <w:rPr>
          <w:rFonts w:asciiTheme="majorHAnsi" w:hAnsiTheme="majorHAnsi"/>
          <w:sz w:val="28"/>
          <w:szCs w:val="28"/>
        </w:rPr>
        <w:t xml:space="preserve"> Professor</w:t>
      </w:r>
      <w:r w:rsidR="00F94EE7" w:rsidRPr="00987A56">
        <w:rPr>
          <w:rFonts w:asciiTheme="majorHAnsi" w:hAnsiTheme="majorHAnsi"/>
          <w:sz w:val="28"/>
          <w:szCs w:val="28"/>
        </w:rPr>
        <w:t xml:space="preserve"> and Director of Graduate Studies</w:t>
      </w:r>
    </w:p>
    <w:p w:rsidR="000B5EBB" w:rsidRPr="00987A56" w:rsidRDefault="00D60B2C" w:rsidP="00D60B2C">
      <w:pPr>
        <w:spacing w:line="240" w:lineRule="auto"/>
        <w:ind w:firstLine="0"/>
        <w:rPr>
          <w:rFonts w:asciiTheme="majorHAnsi" w:hAnsiTheme="majorHAnsi"/>
          <w:sz w:val="28"/>
          <w:szCs w:val="28"/>
        </w:rPr>
      </w:pPr>
      <w:r w:rsidRPr="00987A56">
        <w:rPr>
          <w:rFonts w:asciiTheme="majorHAnsi" w:hAnsiTheme="majorHAnsi"/>
          <w:sz w:val="28"/>
          <w:szCs w:val="28"/>
        </w:rPr>
        <w:t>Department of Public Relations</w:t>
      </w:r>
      <w:r w:rsidRPr="00987A56">
        <w:rPr>
          <w:rFonts w:asciiTheme="majorHAnsi" w:hAnsiTheme="majorHAnsi"/>
          <w:sz w:val="28"/>
          <w:szCs w:val="28"/>
        </w:rPr>
        <w:br/>
      </w:r>
    </w:p>
    <w:p w:rsidR="00D60B2C" w:rsidRPr="00987A56" w:rsidRDefault="00D60B2C" w:rsidP="00D60B2C">
      <w:pPr>
        <w:spacing w:line="240" w:lineRule="auto"/>
        <w:ind w:firstLine="0"/>
        <w:rPr>
          <w:rFonts w:asciiTheme="majorHAnsi" w:hAnsiTheme="majorHAnsi"/>
          <w:sz w:val="28"/>
          <w:szCs w:val="28"/>
        </w:rPr>
      </w:pPr>
      <w:r w:rsidRPr="00987A56">
        <w:rPr>
          <w:rFonts w:asciiTheme="majorHAnsi" w:hAnsiTheme="majorHAnsi"/>
          <w:sz w:val="28"/>
          <w:szCs w:val="28"/>
        </w:rPr>
        <w:t>Quinnipiac University</w:t>
      </w:r>
    </w:p>
    <w:p w:rsidR="00D60B2C" w:rsidRPr="00987A56" w:rsidRDefault="00D60B2C" w:rsidP="00D60B2C">
      <w:pPr>
        <w:spacing w:line="240" w:lineRule="auto"/>
        <w:ind w:firstLine="0"/>
        <w:rPr>
          <w:rFonts w:asciiTheme="majorHAnsi" w:hAnsiTheme="majorHAnsi"/>
          <w:sz w:val="28"/>
          <w:szCs w:val="28"/>
        </w:rPr>
      </w:pPr>
      <w:r w:rsidRPr="00987A56">
        <w:rPr>
          <w:rFonts w:asciiTheme="majorHAnsi" w:hAnsiTheme="majorHAnsi"/>
          <w:sz w:val="28"/>
          <w:szCs w:val="28"/>
        </w:rPr>
        <w:t>SB-MCM</w:t>
      </w:r>
    </w:p>
    <w:p w:rsidR="00D60B2C" w:rsidRPr="00987A56" w:rsidRDefault="00D60B2C" w:rsidP="00D60B2C">
      <w:pPr>
        <w:spacing w:line="240" w:lineRule="auto"/>
        <w:ind w:firstLine="0"/>
        <w:rPr>
          <w:rFonts w:asciiTheme="majorHAnsi" w:hAnsiTheme="majorHAnsi"/>
          <w:sz w:val="28"/>
          <w:szCs w:val="28"/>
        </w:rPr>
      </w:pPr>
      <w:r w:rsidRPr="00987A56">
        <w:rPr>
          <w:rFonts w:asciiTheme="majorHAnsi" w:hAnsiTheme="majorHAnsi"/>
          <w:sz w:val="28"/>
          <w:szCs w:val="28"/>
        </w:rPr>
        <w:t>275 Mount Carmel Avenue</w:t>
      </w:r>
    </w:p>
    <w:p w:rsidR="00D60B2C" w:rsidRPr="00987A56" w:rsidRDefault="00D60B2C" w:rsidP="00D60B2C">
      <w:pPr>
        <w:spacing w:line="240" w:lineRule="auto"/>
        <w:ind w:firstLine="0"/>
        <w:rPr>
          <w:rFonts w:asciiTheme="majorHAnsi" w:hAnsiTheme="majorHAnsi"/>
          <w:sz w:val="28"/>
          <w:szCs w:val="28"/>
        </w:rPr>
      </w:pPr>
      <w:r w:rsidRPr="00987A56">
        <w:rPr>
          <w:rFonts w:asciiTheme="majorHAnsi" w:hAnsiTheme="majorHAnsi"/>
          <w:sz w:val="28"/>
          <w:szCs w:val="28"/>
        </w:rPr>
        <w:t>Hamden, CT 06518</w:t>
      </w:r>
    </w:p>
    <w:p w:rsidR="00DA7B62" w:rsidRPr="00987A56" w:rsidRDefault="00DA7B62" w:rsidP="00D60B2C">
      <w:pPr>
        <w:spacing w:line="240" w:lineRule="auto"/>
        <w:ind w:firstLine="0"/>
        <w:rPr>
          <w:rFonts w:asciiTheme="majorHAnsi" w:hAnsiTheme="majorHAnsi"/>
          <w:sz w:val="28"/>
          <w:szCs w:val="28"/>
        </w:rPr>
      </w:pPr>
    </w:p>
    <w:p w:rsidR="00D60B2C" w:rsidRPr="00987A56" w:rsidRDefault="00D60B2C" w:rsidP="00D60B2C">
      <w:pPr>
        <w:spacing w:line="240" w:lineRule="auto"/>
        <w:ind w:firstLine="0"/>
        <w:rPr>
          <w:rFonts w:asciiTheme="majorHAnsi" w:hAnsiTheme="majorHAnsi"/>
          <w:sz w:val="28"/>
          <w:szCs w:val="28"/>
        </w:rPr>
      </w:pPr>
      <w:r w:rsidRPr="00987A56">
        <w:rPr>
          <w:rFonts w:asciiTheme="majorHAnsi" w:hAnsiTheme="majorHAnsi"/>
          <w:sz w:val="28"/>
          <w:szCs w:val="28"/>
        </w:rPr>
        <w:t>(203)58208470</w:t>
      </w:r>
    </w:p>
    <w:p w:rsidR="00D60B2C" w:rsidRPr="00987A56" w:rsidRDefault="00D60B2C" w:rsidP="00D60B2C">
      <w:pPr>
        <w:spacing w:line="240" w:lineRule="auto"/>
        <w:ind w:firstLine="0"/>
        <w:rPr>
          <w:rFonts w:asciiTheme="majorHAnsi" w:hAnsiTheme="majorHAnsi"/>
          <w:sz w:val="28"/>
          <w:szCs w:val="28"/>
        </w:rPr>
      </w:pPr>
      <w:r w:rsidRPr="00987A56">
        <w:rPr>
          <w:rFonts w:asciiTheme="majorHAnsi" w:hAnsiTheme="majorHAnsi"/>
          <w:sz w:val="28"/>
          <w:szCs w:val="28"/>
        </w:rPr>
        <w:t>(203)582-5310 fax</w:t>
      </w:r>
    </w:p>
    <w:p w:rsidR="00DA7B62" w:rsidRPr="00987A56" w:rsidRDefault="00DA7B62" w:rsidP="00D60B2C">
      <w:pPr>
        <w:spacing w:line="240" w:lineRule="auto"/>
        <w:ind w:firstLine="0"/>
        <w:rPr>
          <w:rFonts w:asciiTheme="majorHAnsi" w:hAnsiTheme="majorHAnsi"/>
          <w:sz w:val="28"/>
          <w:szCs w:val="28"/>
        </w:rPr>
      </w:pPr>
    </w:p>
    <w:p w:rsidR="00D60B2C" w:rsidRPr="00987A56" w:rsidRDefault="00D60B2C" w:rsidP="00D60B2C">
      <w:pPr>
        <w:spacing w:line="240" w:lineRule="auto"/>
        <w:ind w:firstLine="0"/>
        <w:rPr>
          <w:rFonts w:asciiTheme="majorHAnsi" w:hAnsiTheme="majorHAnsi"/>
          <w:sz w:val="28"/>
          <w:szCs w:val="28"/>
        </w:rPr>
      </w:pPr>
      <w:r w:rsidRPr="00987A56">
        <w:rPr>
          <w:rFonts w:asciiTheme="majorHAnsi" w:hAnsiTheme="majorHAnsi"/>
          <w:sz w:val="28"/>
          <w:szCs w:val="28"/>
        </w:rPr>
        <w:t>ALaskin@gmail.com</w:t>
      </w:r>
      <w:r w:rsidRPr="00987A56">
        <w:rPr>
          <w:rFonts w:asciiTheme="majorHAnsi" w:hAnsiTheme="majorHAnsi"/>
          <w:sz w:val="28"/>
          <w:szCs w:val="28"/>
        </w:rPr>
        <w:br/>
      </w:r>
    </w:p>
    <w:p w:rsidR="00D60B2C" w:rsidRDefault="00D60B2C" w:rsidP="00D60B2C">
      <w:pPr>
        <w:autoSpaceDE w:val="0"/>
        <w:autoSpaceDN w:val="0"/>
        <w:adjustRightInd w:val="0"/>
        <w:spacing w:line="240" w:lineRule="auto"/>
        <w:ind w:firstLine="0"/>
        <w:rPr>
          <w:rFonts w:asciiTheme="majorHAnsi" w:eastAsia="Times New Roman" w:hAnsiTheme="majorHAnsi"/>
          <w:sz w:val="28"/>
          <w:szCs w:val="28"/>
          <w:lang w:eastAsia="ru-RU"/>
        </w:rPr>
      </w:pPr>
    </w:p>
    <w:p w:rsidR="001C28C0" w:rsidRPr="0075100B" w:rsidRDefault="0075100B" w:rsidP="0075100B">
      <w:pPr>
        <w:pStyle w:val="Textosinformato"/>
        <w:rPr>
          <w:rFonts w:asciiTheme="majorHAnsi" w:hAnsiTheme="majorHAnsi" w:cs="Times New Roman"/>
          <w:sz w:val="24"/>
          <w:szCs w:val="24"/>
        </w:rPr>
      </w:pPr>
      <w:r w:rsidRPr="0075100B">
        <w:rPr>
          <w:rFonts w:asciiTheme="majorHAnsi" w:hAnsiTheme="majorHAnsi" w:cs="Times New Roman"/>
          <w:b/>
          <w:sz w:val="24"/>
          <w:szCs w:val="24"/>
        </w:rPr>
        <w:t>Alexander V. Laskin, Ph.D.,</w:t>
      </w:r>
      <w:r w:rsidRPr="0075100B">
        <w:rPr>
          <w:rFonts w:asciiTheme="majorHAnsi" w:hAnsiTheme="majorHAnsi" w:cs="Times New Roman"/>
          <w:sz w:val="24"/>
          <w:szCs w:val="24"/>
        </w:rPr>
        <w:t xml:space="preserve"> is</w:t>
      </w:r>
      <w:r w:rsidRPr="0075100B">
        <w:rPr>
          <w:rFonts w:asciiTheme="majorHAnsi" w:hAnsiTheme="majorHAnsi" w:cs="Times New Roman"/>
          <w:b/>
          <w:sz w:val="24"/>
          <w:szCs w:val="24"/>
        </w:rPr>
        <w:t xml:space="preserve"> </w:t>
      </w:r>
      <w:r w:rsidRPr="0075100B">
        <w:rPr>
          <w:rFonts w:asciiTheme="majorHAnsi" w:hAnsiTheme="majorHAnsi" w:cs="Times New Roman"/>
          <w:sz w:val="24"/>
          <w:szCs w:val="24"/>
        </w:rPr>
        <w:t xml:space="preserve">an associate professor and director of graduate studies at the Department of Public Relations, Quinnipiac University. Dr. </w:t>
      </w:r>
      <w:proofErr w:type="spellStart"/>
      <w:r w:rsidRPr="0075100B">
        <w:rPr>
          <w:rFonts w:asciiTheme="majorHAnsi" w:hAnsiTheme="majorHAnsi" w:cs="Times New Roman"/>
          <w:sz w:val="24"/>
          <w:szCs w:val="24"/>
        </w:rPr>
        <w:t>Laskin’s</w:t>
      </w:r>
      <w:proofErr w:type="spellEnd"/>
      <w:r w:rsidRPr="0075100B">
        <w:rPr>
          <w:rFonts w:asciiTheme="majorHAnsi" w:hAnsiTheme="majorHAnsi" w:cs="Times New Roman"/>
          <w:sz w:val="24"/>
          <w:szCs w:val="24"/>
        </w:rPr>
        <w:t xml:space="preserve"> research, published in </w:t>
      </w:r>
      <w:r w:rsidRPr="0075100B">
        <w:rPr>
          <w:rFonts w:asciiTheme="majorHAnsi" w:hAnsiTheme="majorHAnsi" w:cs="Times New Roman"/>
          <w:i/>
          <w:sz w:val="24"/>
          <w:szCs w:val="24"/>
        </w:rPr>
        <w:t>Journal of Public Relations Research</w:t>
      </w:r>
      <w:r w:rsidRPr="0075100B">
        <w:rPr>
          <w:rFonts w:asciiTheme="majorHAnsi" w:hAnsiTheme="majorHAnsi" w:cs="Times New Roman"/>
          <w:sz w:val="24"/>
          <w:szCs w:val="24"/>
        </w:rPr>
        <w:t xml:space="preserve">, </w:t>
      </w:r>
      <w:r w:rsidRPr="0075100B">
        <w:rPr>
          <w:rFonts w:asciiTheme="majorHAnsi" w:hAnsiTheme="majorHAnsi" w:cs="Times New Roman"/>
          <w:i/>
          <w:sz w:val="24"/>
          <w:szCs w:val="24"/>
        </w:rPr>
        <w:t>Public Relations Review</w:t>
      </w:r>
      <w:r w:rsidRPr="0075100B">
        <w:rPr>
          <w:rFonts w:asciiTheme="majorHAnsi" w:hAnsiTheme="majorHAnsi" w:cs="Times New Roman"/>
          <w:sz w:val="24"/>
          <w:szCs w:val="24"/>
        </w:rPr>
        <w:t xml:space="preserve">, </w:t>
      </w:r>
      <w:r w:rsidRPr="0075100B">
        <w:rPr>
          <w:rFonts w:asciiTheme="majorHAnsi" w:hAnsiTheme="majorHAnsi" w:cs="Times New Roman"/>
          <w:i/>
          <w:sz w:val="24"/>
          <w:szCs w:val="24"/>
        </w:rPr>
        <w:t>Journal of Business Communication</w:t>
      </w:r>
      <w:r w:rsidR="002135A5">
        <w:rPr>
          <w:rFonts w:asciiTheme="majorHAnsi" w:hAnsiTheme="majorHAnsi" w:cs="Times New Roman"/>
          <w:sz w:val="24"/>
          <w:szCs w:val="24"/>
        </w:rPr>
        <w:t>, and etc.</w:t>
      </w:r>
      <w:r w:rsidRPr="0075100B">
        <w:rPr>
          <w:rFonts w:asciiTheme="majorHAnsi" w:hAnsiTheme="majorHAnsi" w:cs="Times New Roman"/>
          <w:sz w:val="24"/>
          <w:szCs w:val="24"/>
        </w:rPr>
        <w:t>, focus</w:t>
      </w:r>
      <w:bookmarkStart w:id="0" w:name="_GoBack"/>
      <w:bookmarkEnd w:id="0"/>
      <w:r w:rsidRPr="0075100B">
        <w:rPr>
          <w:rFonts w:asciiTheme="majorHAnsi" w:hAnsiTheme="majorHAnsi" w:cs="Times New Roman"/>
          <w:sz w:val="24"/>
          <w:szCs w:val="24"/>
        </w:rPr>
        <w:t>es primarily on investor relations, measurement and evaluation, international communications, and new media. Dr. Laskin also contributed multiple book chapters and published two solo-authored books. His research on the value of investor relations was recognized by the Institute for Public Relations with Ketchum Excellence in Public Relations Research Award. Dr. Laskin has previously worked in investor relations, international mergers and acquisitions, and marketin</w:t>
      </w:r>
      <w:r>
        <w:rPr>
          <w:rFonts w:asciiTheme="majorHAnsi" w:hAnsiTheme="majorHAnsi" w:cs="Times New Roman"/>
          <w:sz w:val="24"/>
          <w:szCs w:val="24"/>
        </w:rPr>
        <w:t>g research</w:t>
      </w:r>
    </w:p>
    <w:sectPr w:rsidR="001C28C0" w:rsidRPr="0075100B" w:rsidSect="0036193A">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auto"/>
    <w:pitch w:val="variable"/>
    <w:sig w:usb0="E10002FF" w:usb1="4000FCFF" w:usb2="00000009" w:usb3="00000000" w:csb0="0000019F" w:csb1="00000000"/>
  </w:font>
  <w:font w:name="Cambria">
    <w:panose1 w:val="02040503050406030204"/>
    <w:charset w:val="00"/>
    <w:family w:val="roman"/>
    <w:pitch w:val="variable"/>
    <w:sig w:usb0="A00002EF" w:usb1="4000004B"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20"/>
  <w:displayHorizontalDrawingGridEvery w:val="2"/>
  <w:displayVerticalDrawingGridEvery w:val="2"/>
  <w:characterSpacingControl w:val="doNotCompress"/>
  <w:compat/>
  <w:rsids>
    <w:rsidRoot w:val="00942C1E"/>
    <w:rsid w:val="000B5EBB"/>
    <w:rsid w:val="00183BC6"/>
    <w:rsid w:val="001C28C0"/>
    <w:rsid w:val="002135A5"/>
    <w:rsid w:val="00326D71"/>
    <w:rsid w:val="0036193A"/>
    <w:rsid w:val="004F43B2"/>
    <w:rsid w:val="005A4E0A"/>
    <w:rsid w:val="0075100B"/>
    <w:rsid w:val="007E47F5"/>
    <w:rsid w:val="00942C1E"/>
    <w:rsid w:val="00987A56"/>
    <w:rsid w:val="00A11429"/>
    <w:rsid w:val="00B1462E"/>
    <w:rsid w:val="00B94879"/>
    <w:rsid w:val="00C86C02"/>
    <w:rsid w:val="00D60B2C"/>
    <w:rsid w:val="00D81BD3"/>
    <w:rsid w:val="00D95696"/>
    <w:rsid w:val="00DA7B62"/>
    <w:rsid w:val="00E77157"/>
    <w:rsid w:val="00ED5ABC"/>
    <w:rsid w:val="00F22F2D"/>
    <w:rsid w:val="00F442F3"/>
    <w:rsid w:val="00F94EE7"/>
    <w:rsid w:val="00FF374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74F"/>
    <w:pPr>
      <w:spacing w:line="480" w:lineRule="auto"/>
      <w:ind w:firstLine="720"/>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2First-LevelSubheadingBOLD">
    <w:name w:val="02 First-Level Subheading BOLD"/>
    <w:basedOn w:val="Normal"/>
    <w:next w:val="Normal"/>
    <w:rsid w:val="00DA7B62"/>
    <w:pPr>
      <w:keepNext/>
      <w:spacing w:after="240" w:line="240" w:lineRule="auto"/>
      <w:ind w:firstLine="0"/>
      <w:jc w:val="center"/>
      <w:outlineLvl w:val="1"/>
    </w:pPr>
    <w:rPr>
      <w:rFonts w:eastAsia="Times New Roman"/>
      <w:b/>
    </w:rPr>
  </w:style>
  <w:style w:type="character" w:customStyle="1" w:styleId="fontbigger">
    <w:name w:val="fontbigger"/>
    <w:basedOn w:val="Fuentedeprrafopredeter"/>
    <w:rsid w:val="00DA7B62"/>
  </w:style>
  <w:style w:type="paragraph" w:styleId="Textosinformato">
    <w:name w:val="Plain Text"/>
    <w:basedOn w:val="Normal"/>
    <w:link w:val="TextosinformatoCar"/>
    <w:uiPriority w:val="99"/>
    <w:unhideWhenUsed/>
    <w:rsid w:val="0075100B"/>
    <w:pPr>
      <w:spacing w:line="240" w:lineRule="auto"/>
      <w:ind w:firstLine="0"/>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75100B"/>
    <w:rPr>
      <w:rFonts w:ascii="Consolas" w:eastAsiaTheme="minorHAnsi" w:hAnsi="Consolas" w:cstheme="minorBidi"/>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Quinnipiac University</Company>
  <LinksUpToDate>false</LinksUpToDate>
  <CharactersWithSpaces>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 User</dc:creator>
  <cp:lastModifiedBy>Usuario UMA</cp:lastModifiedBy>
  <cp:revision>2</cp:revision>
  <dcterms:created xsi:type="dcterms:W3CDTF">2014-07-13T09:33:00Z</dcterms:created>
  <dcterms:modified xsi:type="dcterms:W3CDTF">2014-07-13T09:33:00Z</dcterms:modified>
</cp:coreProperties>
</file>