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37C3" w:rsidRDefault="00AE37C3" w:rsidP="00113A07">
      <w:pPr>
        <w:jc w:val="center"/>
        <w:rPr>
          <w:rStyle w:val="Textoennegrita"/>
          <w:rFonts w:ascii="Cambria" w:hAnsi="Cambria"/>
          <w:sz w:val="32"/>
          <w:szCs w:val="32"/>
        </w:rPr>
      </w:pPr>
    </w:p>
    <w:p w:rsidR="00DD32D3" w:rsidRDefault="00DD32D3" w:rsidP="00113A07">
      <w:pPr>
        <w:jc w:val="center"/>
        <w:rPr>
          <w:rStyle w:val="Textoennegrita"/>
          <w:rFonts w:ascii="Cambria" w:hAnsi="Cambria"/>
          <w:sz w:val="32"/>
          <w:szCs w:val="32"/>
        </w:rPr>
      </w:pPr>
      <w:r w:rsidRPr="00DD32D3">
        <w:rPr>
          <w:rStyle w:val="Textoennegrita"/>
          <w:rFonts w:ascii="Cambria" w:hAnsi="Cambria"/>
          <w:sz w:val="32"/>
          <w:szCs w:val="32"/>
        </w:rPr>
        <w:t xml:space="preserve">La </w:t>
      </w:r>
      <w:proofErr w:type="spellStart"/>
      <w:r w:rsidRPr="00DD32D3">
        <w:rPr>
          <w:rStyle w:val="Textoennegrita"/>
          <w:rFonts w:ascii="Cambria" w:hAnsi="Cambria"/>
          <w:sz w:val="32"/>
          <w:szCs w:val="32"/>
        </w:rPr>
        <w:t>gestión</w:t>
      </w:r>
      <w:proofErr w:type="spellEnd"/>
      <w:r w:rsidRPr="00DD32D3">
        <w:rPr>
          <w:rStyle w:val="Textoennegrita"/>
          <w:rFonts w:ascii="Cambria" w:hAnsi="Cambria"/>
          <w:sz w:val="32"/>
          <w:szCs w:val="32"/>
        </w:rPr>
        <w:t xml:space="preserve"> de </w:t>
      </w:r>
      <w:proofErr w:type="spellStart"/>
      <w:r w:rsidRPr="00DD32D3">
        <w:rPr>
          <w:rStyle w:val="Textoennegrita"/>
          <w:rFonts w:ascii="Cambria" w:hAnsi="Cambria"/>
          <w:sz w:val="32"/>
          <w:szCs w:val="32"/>
        </w:rPr>
        <w:t>las</w:t>
      </w:r>
      <w:proofErr w:type="spellEnd"/>
      <w:r w:rsidRPr="00DD32D3">
        <w:rPr>
          <w:rStyle w:val="Textoennegrita"/>
          <w:rFonts w:ascii="Cambria" w:hAnsi="Cambria"/>
          <w:sz w:val="32"/>
          <w:szCs w:val="32"/>
        </w:rPr>
        <w:t xml:space="preserve"> relaciones </w:t>
      </w:r>
      <w:proofErr w:type="spellStart"/>
      <w:r w:rsidRPr="00DD32D3">
        <w:rPr>
          <w:rStyle w:val="Textoennegrita"/>
          <w:rFonts w:ascii="Cambria" w:hAnsi="Cambria"/>
          <w:sz w:val="32"/>
          <w:szCs w:val="32"/>
        </w:rPr>
        <w:t>con</w:t>
      </w:r>
      <w:proofErr w:type="spellEnd"/>
      <w:r w:rsidRPr="00DD32D3">
        <w:rPr>
          <w:rStyle w:val="Textoennegrita"/>
          <w:rFonts w:ascii="Cambria" w:hAnsi="Cambria"/>
          <w:sz w:val="32"/>
          <w:szCs w:val="32"/>
        </w:rPr>
        <w:t xml:space="preserve"> </w:t>
      </w:r>
      <w:proofErr w:type="spellStart"/>
      <w:r w:rsidRPr="00DD32D3">
        <w:rPr>
          <w:rStyle w:val="Textoennegrita"/>
          <w:rFonts w:ascii="Cambria" w:hAnsi="Cambria"/>
          <w:sz w:val="32"/>
          <w:szCs w:val="32"/>
        </w:rPr>
        <w:t>los</w:t>
      </w:r>
      <w:proofErr w:type="spellEnd"/>
      <w:r w:rsidRPr="00DD32D3">
        <w:rPr>
          <w:rStyle w:val="Textoennegrita"/>
          <w:rFonts w:ascii="Cambria" w:hAnsi="Cambria"/>
          <w:sz w:val="32"/>
          <w:szCs w:val="32"/>
        </w:rPr>
        <w:t xml:space="preserve"> públicos </w:t>
      </w:r>
      <w:proofErr w:type="spellStart"/>
      <w:r w:rsidRPr="00DD32D3">
        <w:rPr>
          <w:rStyle w:val="Textoennegrita"/>
          <w:rFonts w:ascii="Cambria" w:hAnsi="Cambria"/>
          <w:sz w:val="32"/>
          <w:szCs w:val="32"/>
        </w:rPr>
        <w:t>en</w:t>
      </w:r>
      <w:proofErr w:type="spellEnd"/>
      <w:r w:rsidRPr="00DD32D3">
        <w:rPr>
          <w:rStyle w:val="Textoennegrita"/>
          <w:rFonts w:ascii="Cambria" w:hAnsi="Cambria"/>
          <w:sz w:val="32"/>
          <w:szCs w:val="32"/>
        </w:rPr>
        <w:t xml:space="preserve"> </w:t>
      </w:r>
      <w:proofErr w:type="spellStart"/>
      <w:r w:rsidRPr="00DD32D3">
        <w:rPr>
          <w:rStyle w:val="Textoennegrita"/>
          <w:rFonts w:ascii="Cambria" w:hAnsi="Cambria"/>
          <w:sz w:val="32"/>
          <w:szCs w:val="32"/>
        </w:rPr>
        <w:t>los</w:t>
      </w:r>
      <w:proofErr w:type="spellEnd"/>
      <w:r w:rsidRPr="00DD32D3">
        <w:rPr>
          <w:rStyle w:val="Textoennegrita"/>
          <w:rFonts w:ascii="Cambria" w:hAnsi="Cambria"/>
          <w:sz w:val="32"/>
          <w:szCs w:val="32"/>
        </w:rPr>
        <w:t xml:space="preserve"> </w:t>
      </w:r>
      <w:proofErr w:type="spellStart"/>
      <w:r w:rsidRPr="00DD32D3">
        <w:rPr>
          <w:rStyle w:val="Textoennegrita"/>
          <w:rFonts w:ascii="Cambria" w:hAnsi="Cambria"/>
          <w:sz w:val="32"/>
          <w:szCs w:val="32"/>
        </w:rPr>
        <w:t>festivales</w:t>
      </w:r>
      <w:proofErr w:type="spellEnd"/>
      <w:r w:rsidRPr="00DD32D3">
        <w:rPr>
          <w:rStyle w:val="Textoennegrita"/>
          <w:rFonts w:ascii="Cambria" w:hAnsi="Cambria"/>
          <w:sz w:val="32"/>
          <w:szCs w:val="32"/>
        </w:rPr>
        <w:t xml:space="preserve"> de música durante </w:t>
      </w:r>
      <w:proofErr w:type="spellStart"/>
      <w:proofErr w:type="gramStart"/>
      <w:r w:rsidRPr="00DD32D3">
        <w:rPr>
          <w:rStyle w:val="Textoennegrita"/>
          <w:rFonts w:ascii="Cambria" w:hAnsi="Cambria"/>
          <w:sz w:val="32"/>
          <w:szCs w:val="32"/>
        </w:rPr>
        <w:t>la</w:t>
      </w:r>
      <w:proofErr w:type="spellEnd"/>
      <w:proofErr w:type="gramEnd"/>
      <w:r w:rsidRPr="00DD32D3">
        <w:rPr>
          <w:rStyle w:val="Textoennegrita"/>
          <w:rFonts w:ascii="Cambria" w:hAnsi="Cambria"/>
          <w:sz w:val="32"/>
          <w:szCs w:val="32"/>
        </w:rPr>
        <w:t xml:space="preserve"> pandemia. El caso de Bilbao BBK Live</w:t>
      </w:r>
    </w:p>
    <w:p w:rsidR="009246ED" w:rsidRDefault="00AE37C3" w:rsidP="00113A07">
      <w:pPr>
        <w:jc w:val="center"/>
        <w:rPr>
          <w:rStyle w:val="Textoennegrita"/>
          <w:rFonts w:ascii="Cambria" w:hAnsi="Cambria"/>
          <w:b w:val="0"/>
          <w:sz w:val="32"/>
          <w:szCs w:val="32"/>
        </w:rPr>
      </w:pPr>
      <w:r w:rsidRPr="00AE37C3">
        <w:rPr>
          <w:rStyle w:val="Textoennegrita"/>
          <w:rFonts w:ascii="Cambria" w:hAnsi="Cambria"/>
          <w:b w:val="0"/>
          <w:sz w:val="32"/>
          <w:szCs w:val="32"/>
        </w:rPr>
        <w:t xml:space="preserve">The management </w:t>
      </w:r>
      <w:proofErr w:type="spellStart"/>
      <w:r w:rsidRPr="00AE37C3">
        <w:rPr>
          <w:rStyle w:val="Textoennegrita"/>
          <w:rFonts w:ascii="Cambria" w:hAnsi="Cambria"/>
          <w:b w:val="0"/>
          <w:sz w:val="32"/>
          <w:szCs w:val="32"/>
        </w:rPr>
        <w:t>of</w:t>
      </w:r>
      <w:proofErr w:type="spellEnd"/>
      <w:r w:rsidRPr="00AE37C3">
        <w:rPr>
          <w:rStyle w:val="Textoennegrita"/>
          <w:rFonts w:ascii="Cambria" w:hAnsi="Cambria"/>
          <w:b w:val="0"/>
          <w:sz w:val="32"/>
          <w:szCs w:val="32"/>
        </w:rPr>
        <w:t xml:space="preserve"> </w:t>
      </w:r>
      <w:proofErr w:type="spellStart"/>
      <w:r w:rsidRPr="00AE37C3">
        <w:rPr>
          <w:rStyle w:val="Textoennegrita"/>
          <w:rFonts w:ascii="Cambria" w:hAnsi="Cambria"/>
          <w:b w:val="0"/>
          <w:sz w:val="32"/>
          <w:szCs w:val="32"/>
        </w:rPr>
        <w:t>the</w:t>
      </w:r>
      <w:proofErr w:type="spellEnd"/>
      <w:r w:rsidRPr="00AE37C3">
        <w:rPr>
          <w:rStyle w:val="Textoennegrita"/>
          <w:rFonts w:ascii="Cambria" w:hAnsi="Cambria"/>
          <w:b w:val="0"/>
          <w:sz w:val="32"/>
          <w:szCs w:val="32"/>
        </w:rPr>
        <w:t xml:space="preserve"> </w:t>
      </w:r>
      <w:proofErr w:type="spellStart"/>
      <w:r w:rsidRPr="00AE37C3">
        <w:rPr>
          <w:rStyle w:val="Textoennegrita"/>
          <w:rFonts w:ascii="Cambria" w:hAnsi="Cambria"/>
          <w:b w:val="0"/>
          <w:sz w:val="32"/>
          <w:szCs w:val="32"/>
        </w:rPr>
        <w:t>relationships</w:t>
      </w:r>
      <w:proofErr w:type="spellEnd"/>
      <w:r w:rsidRPr="00AE37C3">
        <w:rPr>
          <w:rStyle w:val="Textoennegrita"/>
          <w:rFonts w:ascii="Cambria" w:hAnsi="Cambria"/>
          <w:b w:val="0"/>
          <w:sz w:val="32"/>
          <w:szCs w:val="32"/>
        </w:rPr>
        <w:t xml:space="preserve"> </w:t>
      </w:r>
      <w:proofErr w:type="spellStart"/>
      <w:r w:rsidRPr="00AE37C3">
        <w:rPr>
          <w:rStyle w:val="Textoennegrita"/>
          <w:rFonts w:ascii="Cambria" w:hAnsi="Cambria"/>
          <w:b w:val="0"/>
          <w:sz w:val="32"/>
          <w:szCs w:val="32"/>
        </w:rPr>
        <w:t>with</w:t>
      </w:r>
      <w:proofErr w:type="spellEnd"/>
      <w:r w:rsidRPr="00AE37C3">
        <w:rPr>
          <w:rStyle w:val="Textoennegrita"/>
          <w:rFonts w:ascii="Cambria" w:hAnsi="Cambria"/>
          <w:b w:val="0"/>
          <w:sz w:val="32"/>
          <w:szCs w:val="32"/>
        </w:rPr>
        <w:t xml:space="preserve"> </w:t>
      </w:r>
      <w:proofErr w:type="spellStart"/>
      <w:r w:rsidRPr="00AE37C3">
        <w:rPr>
          <w:rStyle w:val="Textoennegrita"/>
          <w:rFonts w:ascii="Cambria" w:hAnsi="Cambria"/>
          <w:b w:val="0"/>
          <w:sz w:val="32"/>
          <w:szCs w:val="32"/>
        </w:rPr>
        <w:t>music</w:t>
      </w:r>
      <w:proofErr w:type="spellEnd"/>
      <w:r w:rsidRPr="00AE37C3">
        <w:rPr>
          <w:rStyle w:val="Textoennegrita"/>
          <w:rFonts w:ascii="Cambria" w:hAnsi="Cambria"/>
          <w:b w:val="0"/>
          <w:sz w:val="32"/>
          <w:szCs w:val="32"/>
        </w:rPr>
        <w:t xml:space="preserve"> </w:t>
      </w:r>
      <w:proofErr w:type="spellStart"/>
      <w:r w:rsidRPr="00AE37C3">
        <w:rPr>
          <w:rStyle w:val="Textoennegrita"/>
          <w:rFonts w:ascii="Cambria" w:hAnsi="Cambria"/>
          <w:b w:val="0"/>
          <w:sz w:val="32"/>
          <w:szCs w:val="32"/>
        </w:rPr>
        <w:t>festivals</w:t>
      </w:r>
      <w:proofErr w:type="spellEnd"/>
      <w:r w:rsidRPr="00AE37C3">
        <w:rPr>
          <w:rStyle w:val="Textoennegrita"/>
          <w:rFonts w:ascii="Cambria" w:hAnsi="Cambria"/>
          <w:b w:val="0"/>
          <w:sz w:val="32"/>
          <w:szCs w:val="32"/>
        </w:rPr>
        <w:t xml:space="preserve"> </w:t>
      </w:r>
      <w:proofErr w:type="spellStart"/>
      <w:r w:rsidRPr="00AE37C3">
        <w:rPr>
          <w:rStyle w:val="Textoennegrita"/>
          <w:rFonts w:ascii="Cambria" w:hAnsi="Cambria"/>
          <w:b w:val="0"/>
          <w:sz w:val="32"/>
          <w:szCs w:val="32"/>
        </w:rPr>
        <w:t>publics</w:t>
      </w:r>
      <w:proofErr w:type="spellEnd"/>
      <w:r w:rsidRPr="00AE37C3">
        <w:rPr>
          <w:rStyle w:val="Textoennegrita"/>
          <w:rFonts w:ascii="Cambria" w:hAnsi="Cambria"/>
          <w:b w:val="0"/>
          <w:sz w:val="32"/>
          <w:szCs w:val="32"/>
        </w:rPr>
        <w:t xml:space="preserve"> </w:t>
      </w:r>
      <w:proofErr w:type="spellStart"/>
      <w:r w:rsidRPr="00AE37C3">
        <w:rPr>
          <w:rStyle w:val="Textoennegrita"/>
          <w:rFonts w:ascii="Cambria" w:hAnsi="Cambria"/>
          <w:b w:val="0"/>
          <w:sz w:val="32"/>
          <w:szCs w:val="32"/>
        </w:rPr>
        <w:t>during</w:t>
      </w:r>
      <w:proofErr w:type="spellEnd"/>
      <w:r w:rsidRPr="00AE37C3">
        <w:rPr>
          <w:rStyle w:val="Textoennegrita"/>
          <w:rFonts w:ascii="Cambria" w:hAnsi="Cambria"/>
          <w:b w:val="0"/>
          <w:sz w:val="32"/>
          <w:szCs w:val="32"/>
        </w:rPr>
        <w:t xml:space="preserve"> </w:t>
      </w:r>
      <w:proofErr w:type="spellStart"/>
      <w:r w:rsidRPr="00AE37C3">
        <w:rPr>
          <w:rStyle w:val="Textoennegrita"/>
          <w:rFonts w:ascii="Cambria" w:hAnsi="Cambria"/>
          <w:b w:val="0"/>
          <w:sz w:val="32"/>
          <w:szCs w:val="32"/>
        </w:rPr>
        <w:t>the</w:t>
      </w:r>
      <w:proofErr w:type="spellEnd"/>
      <w:r w:rsidRPr="00AE37C3">
        <w:rPr>
          <w:rStyle w:val="Textoennegrita"/>
          <w:rFonts w:ascii="Cambria" w:hAnsi="Cambria"/>
          <w:b w:val="0"/>
          <w:sz w:val="32"/>
          <w:szCs w:val="32"/>
        </w:rPr>
        <w:t xml:space="preserve"> </w:t>
      </w:r>
      <w:proofErr w:type="spellStart"/>
      <w:r w:rsidRPr="00AE37C3">
        <w:rPr>
          <w:rStyle w:val="Textoennegrita"/>
          <w:rFonts w:ascii="Cambria" w:hAnsi="Cambria"/>
          <w:b w:val="0"/>
          <w:sz w:val="32"/>
          <w:szCs w:val="32"/>
        </w:rPr>
        <w:t>pandemic</w:t>
      </w:r>
      <w:proofErr w:type="spellEnd"/>
    </w:p>
    <w:p w:rsidR="00AE37C3" w:rsidRPr="00113A07" w:rsidRDefault="00AE37C3" w:rsidP="00AE37C3">
      <w:pPr>
        <w:rPr>
          <w:rStyle w:val="Textoennegrita"/>
        </w:rPr>
      </w:pPr>
    </w:p>
    <w:p w:rsidR="00AE37C3" w:rsidRDefault="00AE37C3" w:rsidP="00113A07">
      <w:pPr>
        <w:spacing w:before="240" w:after="240" w:line="360" w:lineRule="auto"/>
        <w:jc w:val="both"/>
        <w:rPr>
          <w:rFonts w:ascii="Calibri" w:hAnsi="Calibri"/>
          <w:b/>
          <w:bCs/>
        </w:rPr>
      </w:pPr>
    </w:p>
    <w:p w:rsidR="00C304F8" w:rsidRPr="00515B3C" w:rsidRDefault="00C304F8" w:rsidP="00113A07">
      <w:pPr>
        <w:spacing w:before="240" w:after="240" w:line="360" w:lineRule="auto"/>
        <w:jc w:val="both"/>
        <w:rPr>
          <w:rFonts w:ascii="Calibri" w:hAnsi="Calibri"/>
          <w:b/>
          <w:bCs/>
        </w:rPr>
      </w:pPr>
      <w:proofErr w:type="spellStart"/>
      <w:r w:rsidRPr="00515B3C">
        <w:rPr>
          <w:rFonts w:ascii="Calibri" w:hAnsi="Calibri"/>
          <w:b/>
          <w:bCs/>
        </w:rPr>
        <w:t>Resumen</w:t>
      </w:r>
      <w:proofErr w:type="spellEnd"/>
      <w:r w:rsidR="00DB40AB">
        <w:rPr>
          <w:rFonts w:ascii="Calibri" w:hAnsi="Calibri"/>
          <w:b/>
          <w:bCs/>
        </w:rPr>
        <w:t xml:space="preserve"> </w:t>
      </w:r>
    </w:p>
    <w:p w:rsidR="00C304F8" w:rsidRPr="00515B3C" w:rsidRDefault="00113A07" w:rsidP="00113A07">
      <w:pPr>
        <w:spacing w:before="240" w:after="240" w:line="360" w:lineRule="auto"/>
        <w:jc w:val="both"/>
        <w:rPr>
          <w:rFonts w:ascii="Calibri" w:hAnsi="Calibri"/>
          <w:i/>
          <w:iCs/>
        </w:rPr>
      </w:pPr>
      <w:r w:rsidRPr="00113A07">
        <w:rPr>
          <w:rFonts w:ascii="Calibri" w:hAnsi="Calibri"/>
        </w:rPr>
        <w:t xml:space="preserve">La </w:t>
      </w:r>
      <w:proofErr w:type="spellStart"/>
      <w:r w:rsidRPr="00113A07">
        <w:rPr>
          <w:rFonts w:ascii="Calibri" w:hAnsi="Calibri"/>
        </w:rPr>
        <w:t>crisis</w:t>
      </w:r>
      <w:proofErr w:type="spellEnd"/>
      <w:r w:rsidRPr="00113A07">
        <w:rPr>
          <w:rFonts w:ascii="Calibri" w:hAnsi="Calibri"/>
        </w:rPr>
        <w:t xml:space="preserve"> </w:t>
      </w:r>
      <w:proofErr w:type="spellStart"/>
      <w:r w:rsidRPr="00113A07">
        <w:rPr>
          <w:rFonts w:ascii="Calibri" w:hAnsi="Calibri"/>
        </w:rPr>
        <w:t>sanitaria</w:t>
      </w:r>
      <w:proofErr w:type="spellEnd"/>
      <w:r w:rsidRPr="00113A07">
        <w:rPr>
          <w:rFonts w:ascii="Calibri" w:hAnsi="Calibri"/>
        </w:rPr>
        <w:t xml:space="preserve"> y económica provocada por </w:t>
      </w:r>
      <w:proofErr w:type="spellStart"/>
      <w:proofErr w:type="gramStart"/>
      <w:r w:rsidRPr="00113A07">
        <w:rPr>
          <w:rFonts w:ascii="Calibri" w:hAnsi="Calibri"/>
        </w:rPr>
        <w:t>el</w:t>
      </w:r>
      <w:proofErr w:type="spellEnd"/>
      <w:proofErr w:type="gramEnd"/>
      <w:r w:rsidRPr="00113A07">
        <w:rPr>
          <w:rFonts w:ascii="Calibri" w:hAnsi="Calibri"/>
        </w:rPr>
        <w:t xml:space="preserve"> </w:t>
      </w:r>
      <w:proofErr w:type="spellStart"/>
      <w:r w:rsidRPr="00113A07">
        <w:rPr>
          <w:rFonts w:ascii="Calibri" w:hAnsi="Calibri"/>
        </w:rPr>
        <w:t>coronavirus</w:t>
      </w:r>
      <w:proofErr w:type="spellEnd"/>
      <w:r w:rsidRPr="00113A07">
        <w:rPr>
          <w:rFonts w:ascii="Calibri" w:hAnsi="Calibri"/>
        </w:rPr>
        <w:t xml:space="preserve"> ha </w:t>
      </w:r>
      <w:proofErr w:type="spellStart"/>
      <w:r w:rsidRPr="00113A07">
        <w:rPr>
          <w:rFonts w:ascii="Calibri" w:hAnsi="Calibri"/>
        </w:rPr>
        <w:t>afectado</w:t>
      </w:r>
      <w:proofErr w:type="spellEnd"/>
      <w:r w:rsidRPr="00113A07">
        <w:rPr>
          <w:rFonts w:ascii="Calibri" w:hAnsi="Calibri"/>
        </w:rPr>
        <w:t xml:space="preserve"> a </w:t>
      </w:r>
      <w:proofErr w:type="spellStart"/>
      <w:r w:rsidRPr="00113A07">
        <w:rPr>
          <w:rFonts w:ascii="Calibri" w:hAnsi="Calibri"/>
        </w:rPr>
        <w:t>la</w:t>
      </w:r>
      <w:proofErr w:type="spellEnd"/>
      <w:r w:rsidRPr="00113A07">
        <w:rPr>
          <w:rFonts w:ascii="Calibri" w:hAnsi="Calibri"/>
        </w:rPr>
        <w:t xml:space="preserve"> </w:t>
      </w:r>
      <w:proofErr w:type="spellStart"/>
      <w:r w:rsidRPr="00113A07">
        <w:rPr>
          <w:rFonts w:ascii="Calibri" w:hAnsi="Calibri"/>
        </w:rPr>
        <w:t>totalidad</w:t>
      </w:r>
      <w:proofErr w:type="spellEnd"/>
      <w:r w:rsidRPr="00113A07">
        <w:rPr>
          <w:rFonts w:ascii="Calibri" w:hAnsi="Calibri"/>
        </w:rPr>
        <w:t xml:space="preserve"> de </w:t>
      </w:r>
      <w:proofErr w:type="spellStart"/>
      <w:r w:rsidRPr="00113A07">
        <w:rPr>
          <w:rFonts w:ascii="Calibri" w:hAnsi="Calibri"/>
        </w:rPr>
        <w:t>la</w:t>
      </w:r>
      <w:proofErr w:type="spellEnd"/>
      <w:r w:rsidRPr="00113A07">
        <w:rPr>
          <w:rFonts w:ascii="Calibri" w:hAnsi="Calibri"/>
        </w:rPr>
        <w:t xml:space="preserve"> </w:t>
      </w:r>
      <w:proofErr w:type="spellStart"/>
      <w:r w:rsidRPr="00113A07">
        <w:rPr>
          <w:rFonts w:ascii="Calibri" w:hAnsi="Calibri"/>
        </w:rPr>
        <w:t>población</w:t>
      </w:r>
      <w:proofErr w:type="spellEnd"/>
      <w:r w:rsidRPr="00113A07">
        <w:rPr>
          <w:rFonts w:ascii="Calibri" w:hAnsi="Calibri"/>
        </w:rPr>
        <w:t xml:space="preserve"> y de </w:t>
      </w:r>
      <w:proofErr w:type="spellStart"/>
      <w:r w:rsidRPr="00113A07">
        <w:rPr>
          <w:rFonts w:ascii="Calibri" w:hAnsi="Calibri"/>
        </w:rPr>
        <w:t>las</w:t>
      </w:r>
      <w:proofErr w:type="spellEnd"/>
      <w:r w:rsidRPr="00113A07">
        <w:rPr>
          <w:rFonts w:ascii="Calibri" w:hAnsi="Calibri"/>
        </w:rPr>
        <w:t xml:space="preserve"> empresas e </w:t>
      </w:r>
      <w:proofErr w:type="spellStart"/>
      <w:r w:rsidRPr="00113A07">
        <w:rPr>
          <w:rFonts w:ascii="Calibri" w:hAnsi="Calibri"/>
        </w:rPr>
        <w:t>instituciones</w:t>
      </w:r>
      <w:proofErr w:type="spellEnd"/>
      <w:r w:rsidRPr="00113A07">
        <w:rPr>
          <w:rFonts w:ascii="Calibri" w:hAnsi="Calibri"/>
        </w:rPr>
        <w:t xml:space="preserve">, </w:t>
      </w:r>
      <w:proofErr w:type="spellStart"/>
      <w:r w:rsidRPr="00113A07">
        <w:rPr>
          <w:rFonts w:ascii="Calibri" w:hAnsi="Calibri"/>
        </w:rPr>
        <w:t>siendo</w:t>
      </w:r>
      <w:proofErr w:type="spellEnd"/>
      <w:r w:rsidRPr="00113A07">
        <w:rPr>
          <w:rFonts w:ascii="Calibri" w:hAnsi="Calibri"/>
        </w:rPr>
        <w:t xml:space="preserve"> </w:t>
      </w:r>
      <w:proofErr w:type="spellStart"/>
      <w:r w:rsidRPr="00113A07">
        <w:rPr>
          <w:rFonts w:ascii="Calibri" w:hAnsi="Calibri"/>
        </w:rPr>
        <w:t>la</w:t>
      </w:r>
      <w:proofErr w:type="spellEnd"/>
      <w:r w:rsidRPr="00113A07">
        <w:rPr>
          <w:rFonts w:ascii="Calibri" w:hAnsi="Calibri"/>
        </w:rPr>
        <w:t xml:space="preserve"> cultura uno de </w:t>
      </w:r>
      <w:proofErr w:type="spellStart"/>
      <w:r w:rsidRPr="00113A07">
        <w:rPr>
          <w:rFonts w:ascii="Calibri" w:hAnsi="Calibri"/>
        </w:rPr>
        <w:t>los</w:t>
      </w:r>
      <w:proofErr w:type="spellEnd"/>
      <w:r w:rsidRPr="00113A07">
        <w:rPr>
          <w:rFonts w:ascii="Calibri" w:hAnsi="Calibri"/>
        </w:rPr>
        <w:t xml:space="preserve"> sectores </w:t>
      </w:r>
      <w:proofErr w:type="spellStart"/>
      <w:r w:rsidRPr="00113A07">
        <w:rPr>
          <w:rFonts w:ascii="Calibri" w:hAnsi="Calibri"/>
        </w:rPr>
        <w:t>en</w:t>
      </w:r>
      <w:proofErr w:type="spellEnd"/>
      <w:r w:rsidRPr="00113A07">
        <w:rPr>
          <w:rFonts w:ascii="Calibri" w:hAnsi="Calibri"/>
        </w:rPr>
        <w:t xml:space="preserve"> </w:t>
      </w:r>
      <w:proofErr w:type="spellStart"/>
      <w:r w:rsidRPr="00113A07">
        <w:rPr>
          <w:rFonts w:ascii="Calibri" w:hAnsi="Calibri"/>
        </w:rPr>
        <w:t>los</w:t>
      </w:r>
      <w:proofErr w:type="spellEnd"/>
      <w:r w:rsidRPr="00113A07">
        <w:rPr>
          <w:rFonts w:ascii="Calibri" w:hAnsi="Calibri"/>
        </w:rPr>
        <w:t xml:space="preserve"> que esta pandemia está </w:t>
      </w:r>
      <w:proofErr w:type="spellStart"/>
      <w:r w:rsidRPr="00113A07">
        <w:rPr>
          <w:rFonts w:ascii="Calibri" w:hAnsi="Calibri"/>
        </w:rPr>
        <w:t>teniendo</w:t>
      </w:r>
      <w:proofErr w:type="spellEnd"/>
      <w:r w:rsidRPr="00113A07">
        <w:rPr>
          <w:rFonts w:ascii="Calibri" w:hAnsi="Calibri"/>
        </w:rPr>
        <w:t xml:space="preserve"> más impacto, </w:t>
      </w:r>
      <w:proofErr w:type="spellStart"/>
      <w:r w:rsidRPr="00113A07">
        <w:rPr>
          <w:rFonts w:ascii="Calibri" w:hAnsi="Calibri"/>
        </w:rPr>
        <w:t>en</w:t>
      </w:r>
      <w:proofErr w:type="spellEnd"/>
      <w:r w:rsidRPr="00113A07">
        <w:rPr>
          <w:rFonts w:ascii="Calibri" w:hAnsi="Calibri"/>
        </w:rPr>
        <w:t xml:space="preserve"> especial </w:t>
      </w:r>
      <w:proofErr w:type="spellStart"/>
      <w:r w:rsidRPr="00113A07">
        <w:rPr>
          <w:rFonts w:ascii="Calibri" w:hAnsi="Calibri"/>
        </w:rPr>
        <w:t>en</w:t>
      </w:r>
      <w:proofErr w:type="spellEnd"/>
      <w:r w:rsidRPr="00113A07">
        <w:rPr>
          <w:rFonts w:ascii="Calibri" w:hAnsi="Calibri"/>
        </w:rPr>
        <w:t xml:space="preserve"> </w:t>
      </w:r>
      <w:proofErr w:type="spellStart"/>
      <w:r w:rsidRPr="00113A07">
        <w:rPr>
          <w:rFonts w:ascii="Calibri" w:hAnsi="Calibri"/>
        </w:rPr>
        <w:t>las</w:t>
      </w:r>
      <w:proofErr w:type="spellEnd"/>
      <w:r w:rsidRPr="00113A07">
        <w:rPr>
          <w:rFonts w:ascii="Calibri" w:hAnsi="Calibri"/>
        </w:rPr>
        <w:t xml:space="preserve"> artes </w:t>
      </w:r>
      <w:proofErr w:type="spellStart"/>
      <w:r w:rsidRPr="00113A07">
        <w:rPr>
          <w:rFonts w:ascii="Calibri" w:hAnsi="Calibri"/>
        </w:rPr>
        <w:t>escénicas</w:t>
      </w:r>
      <w:proofErr w:type="spellEnd"/>
      <w:r w:rsidRPr="00113A07">
        <w:rPr>
          <w:rFonts w:ascii="Calibri" w:hAnsi="Calibri"/>
        </w:rPr>
        <w:t xml:space="preserve"> y </w:t>
      </w:r>
      <w:proofErr w:type="spellStart"/>
      <w:r w:rsidRPr="00113A07">
        <w:rPr>
          <w:rFonts w:ascii="Calibri" w:hAnsi="Calibri"/>
        </w:rPr>
        <w:t>en</w:t>
      </w:r>
      <w:proofErr w:type="spellEnd"/>
      <w:r w:rsidRPr="00113A07">
        <w:rPr>
          <w:rFonts w:ascii="Calibri" w:hAnsi="Calibri"/>
        </w:rPr>
        <w:t xml:space="preserve"> </w:t>
      </w:r>
      <w:proofErr w:type="spellStart"/>
      <w:r w:rsidRPr="00113A07">
        <w:rPr>
          <w:rFonts w:ascii="Calibri" w:hAnsi="Calibri"/>
        </w:rPr>
        <w:t>la</w:t>
      </w:r>
      <w:proofErr w:type="spellEnd"/>
      <w:r w:rsidRPr="00113A07">
        <w:rPr>
          <w:rFonts w:ascii="Calibri" w:hAnsi="Calibri"/>
        </w:rPr>
        <w:t xml:space="preserve"> música, sobre todo, </w:t>
      </w:r>
      <w:proofErr w:type="spellStart"/>
      <w:r w:rsidRPr="00113A07">
        <w:rPr>
          <w:rFonts w:ascii="Calibri" w:hAnsi="Calibri"/>
        </w:rPr>
        <w:t>en</w:t>
      </w:r>
      <w:proofErr w:type="spellEnd"/>
      <w:r w:rsidRPr="00113A07">
        <w:rPr>
          <w:rFonts w:ascii="Calibri" w:hAnsi="Calibri"/>
        </w:rPr>
        <w:t xml:space="preserve"> </w:t>
      </w:r>
      <w:proofErr w:type="spellStart"/>
      <w:r w:rsidRPr="00113A07">
        <w:rPr>
          <w:rFonts w:ascii="Calibri" w:hAnsi="Calibri"/>
        </w:rPr>
        <w:t>directo</w:t>
      </w:r>
      <w:proofErr w:type="spellEnd"/>
      <w:r w:rsidRPr="00113A07">
        <w:rPr>
          <w:rFonts w:ascii="Calibri" w:hAnsi="Calibri"/>
        </w:rPr>
        <w:t xml:space="preserve">. </w:t>
      </w:r>
      <w:proofErr w:type="spellStart"/>
      <w:r w:rsidRPr="00113A07">
        <w:rPr>
          <w:rFonts w:ascii="Calibri" w:hAnsi="Calibri"/>
        </w:rPr>
        <w:t>En</w:t>
      </w:r>
      <w:proofErr w:type="spellEnd"/>
      <w:r w:rsidRPr="00113A07">
        <w:rPr>
          <w:rFonts w:ascii="Calibri" w:hAnsi="Calibri"/>
        </w:rPr>
        <w:t xml:space="preserve"> este artículo se </w:t>
      </w:r>
      <w:proofErr w:type="spellStart"/>
      <w:r w:rsidRPr="00113A07">
        <w:rPr>
          <w:rFonts w:ascii="Calibri" w:hAnsi="Calibri"/>
        </w:rPr>
        <w:t>ofrece</w:t>
      </w:r>
      <w:proofErr w:type="spellEnd"/>
      <w:r w:rsidRPr="00113A07">
        <w:rPr>
          <w:rFonts w:ascii="Calibri" w:hAnsi="Calibri"/>
        </w:rPr>
        <w:t xml:space="preserve"> </w:t>
      </w:r>
      <w:proofErr w:type="spellStart"/>
      <w:r w:rsidRPr="00113A07">
        <w:rPr>
          <w:rFonts w:ascii="Calibri" w:hAnsi="Calibri"/>
        </w:rPr>
        <w:t>un</w:t>
      </w:r>
      <w:proofErr w:type="spellEnd"/>
      <w:r w:rsidRPr="00113A07">
        <w:rPr>
          <w:rFonts w:ascii="Calibri" w:hAnsi="Calibri"/>
        </w:rPr>
        <w:t xml:space="preserve"> </w:t>
      </w:r>
      <w:proofErr w:type="spellStart"/>
      <w:r w:rsidRPr="00113A07">
        <w:rPr>
          <w:rFonts w:ascii="Calibri" w:hAnsi="Calibri"/>
        </w:rPr>
        <w:t>análisis</w:t>
      </w:r>
      <w:proofErr w:type="spellEnd"/>
      <w:r w:rsidRPr="00113A07">
        <w:rPr>
          <w:rFonts w:ascii="Calibri" w:hAnsi="Calibri"/>
        </w:rPr>
        <w:t xml:space="preserve"> de </w:t>
      </w:r>
      <w:proofErr w:type="spellStart"/>
      <w:r w:rsidRPr="00113A07">
        <w:rPr>
          <w:rFonts w:ascii="Calibri" w:hAnsi="Calibri"/>
        </w:rPr>
        <w:t>cómo</w:t>
      </w:r>
      <w:proofErr w:type="spellEnd"/>
      <w:r w:rsidRPr="00113A07">
        <w:rPr>
          <w:rFonts w:ascii="Calibri" w:hAnsi="Calibri"/>
        </w:rPr>
        <w:t xml:space="preserve"> </w:t>
      </w:r>
      <w:proofErr w:type="spellStart"/>
      <w:proofErr w:type="gramStart"/>
      <w:r w:rsidRPr="00113A07">
        <w:rPr>
          <w:rFonts w:ascii="Calibri" w:hAnsi="Calibri"/>
        </w:rPr>
        <w:t>la</w:t>
      </w:r>
      <w:proofErr w:type="spellEnd"/>
      <w:proofErr w:type="gramEnd"/>
      <w:r w:rsidRPr="00113A07">
        <w:rPr>
          <w:rFonts w:ascii="Calibri" w:hAnsi="Calibri"/>
        </w:rPr>
        <w:t xml:space="preserve"> </w:t>
      </w:r>
      <w:proofErr w:type="spellStart"/>
      <w:r w:rsidRPr="00113A07">
        <w:rPr>
          <w:rFonts w:ascii="Calibri" w:hAnsi="Calibri"/>
        </w:rPr>
        <w:t>gestión</w:t>
      </w:r>
      <w:proofErr w:type="spellEnd"/>
      <w:r w:rsidRPr="00113A07">
        <w:rPr>
          <w:rFonts w:ascii="Calibri" w:hAnsi="Calibri"/>
        </w:rPr>
        <w:t xml:space="preserve"> de </w:t>
      </w:r>
      <w:proofErr w:type="spellStart"/>
      <w:r w:rsidRPr="00113A07">
        <w:rPr>
          <w:rFonts w:ascii="Calibri" w:hAnsi="Calibri"/>
        </w:rPr>
        <w:t>las</w:t>
      </w:r>
      <w:proofErr w:type="spellEnd"/>
      <w:r w:rsidRPr="00113A07">
        <w:rPr>
          <w:rFonts w:ascii="Calibri" w:hAnsi="Calibri"/>
        </w:rPr>
        <w:t xml:space="preserve"> relaciones </w:t>
      </w:r>
      <w:proofErr w:type="spellStart"/>
      <w:r w:rsidRPr="00113A07">
        <w:rPr>
          <w:rFonts w:ascii="Calibri" w:hAnsi="Calibri"/>
        </w:rPr>
        <w:t>con</w:t>
      </w:r>
      <w:proofErr w:type="spellEnd"/>
      <w:r w:rsidRPr="00113A07">
        <w:rPr>
          <w:rFonts w:ascii="Calibri" w:hAnsi="Calibri"/>
        </w:rPr>
        <w:t xml:space="preserve"> </w:t>
      </w:r>
      <w:proofErr w:type="spellStart"/>
      <w:r w:rsidRPr="00113A07">
        <w:rPr>
          <w:rFonts w:ascii="Calibri" w:hAnsi="Calibri"/>
        </w:rPr>
        <w:t>los</w:t>
      </w:r>
      <w:proofErr w:type="spellEnd"/>
      <w:r w:rsidRPr="00113A07">
        <w:rPr>
          <w:rFonts w:ascii="Calibri" w:hAnsi="Calibri"/>
        </w:rPr>
        <w:t xml:space="preserve"> públicos </w:t>
      </w:r>
      <w:proofErr w:type="spellStart"/>
      <w:r w:rsidRPr="00113A07">
        <w:rPr>
          <w:rFonts w:ascii="Calibri" w:hAnsi="Calibri"/>
        </w:rPr>
        <w:t>puede</w:t>
      </w:r>
      <w:proofErr w:type="spellEnd"/>
      <w:r w:rsidRPr="00113A07">
        <w:rPr>
          <w:rFonts w:ascii="Calibri" w:hAnsi="Calibri"/>
        </w:rPr>
        <w:t xml:space="preserve"> </w:t>
      </w:r>
      <w:proofErr w:type="spellStart"/>
      <w:r w:rsidRPr="00113A07">
        <w:rPr>
          <w:rFonts w:ascii="Calibri" w:hAnsi="Calibri"/>
        </w:rPr>
        <w:t>mejorar</w:t>
      </w:r>
      <w:proofErr w:type="spellEnd"/>
      <w:r w:rsidRPr="00113A07">
        <w:rPr>
          <w:rFonts w:ascii="Calibri" w:hAnsi="Calibri"/>
        </w:rPr>
        <w:t xml:space="preserve"> </w:t>
      </w:r>
      <w:proofErr w:type="spellStart"/>
      <w:r w:rsidRPr="00113A07">
        <w:rPr>
          <w:rFonts w:ascii="Calibri" w:hAnsi="Calibri"/>
        </w:rPr>
        <w:t>la</w:t>
      </w:r>
      <w:proofErr w:type="spellEnd"/>
      <w:r w:rsidRPr="00113A07">
        <w:rPr>
          <w:rFonts w:ascii="Calibri" w:hAnsi="Calibri"/>
        </w:rPr>
        <w:t xml:space="preserve"> </w:t>
      </w:r>
      <w:proofErr w:type="spellStart"/>
      <w:r w:rsidRPr="00113A07">
        <w:rPr>
          <w:rFonts w:ascii="Calibri" w:hAnsi="Calibri"/>
        </w:rPr>
        <w:t>reputación</w:t>
      </w:r>
      <w:proofErr w:type="spellEnd"/>
      <w:r w:rsidRPr="00113A07">
        <w:rPr>
          <w:rFonts w:ascii="Calibri" w:hAnsi="Calibri"/>
        </w:rPr>
        <w:t xml:space="preserve"> y </w:t>
      </w:r>
      <w:proofErr w:type="spellStart"/>
      <w:r w:rsidRPr="00113A07">
        <w:rPr>
          <w:rFonts w:ascii="Calibri" w:hAnsi="Calibri"/>
        </w:rPr>
        <w:t>las</w:t>
      </w:r>
      <w:proofErr w:type="spellEnd"/>
      <w:r w:rsidRPr="00113A07">
        <w:rPr>
          <w:rFonts w:ascii="Calibri" w:hAnsi="Calibri"/>
        </w:rPr>
        <w:t xml:space="preserve"> perspectivas de </w:t>
      </w:r>
      <w:proofErr w:type="spellStart"/>
      <w:r w:rsidRPr="00113A07">
        <w:rPr>
          <w:rFonts w:ascii="Calibri" w:hAnsi="Calibri"/>
        </w:rPr>
        <w:t>supervivencia</w:t>
      </w:r>
      <w:proofErr w:type="spellEnd"/>
      <w:r w:rsidRPr="00113A07">
        <w:rPr>
          <w:rFonts w:ascii="Calibri" w:hAnsi="Calibri"/>
        </w:rPr>
        <w:t xml:space="preserve"> </w:t>
      </w:r>
      <w:proofErr w:type="spellStart"/>
      <w:r w:rsidRPr="00113A07">
        <w:rPr>
          <w:rFonts w:ascii="Calibri" w:hAnsi="Calibri"/>
        </w:rPr>
        <w:t>del</w:t>
      </w:r>
      <w:proofErr w:type="spellEnd"/>
      <w:r w:rsidRPr="00113A07">
        <w:rPr>
          <w:rFonts w:ascii="Calibri" w:hAnsi="Calibri"/>
        </w:rPr>
        <w:t xml:space="preserve"> Bilbao BBK Live, </w:t>
      </w:r>
      <w:proofErr w:type="spellStart"/>
      <w:r w:rsidRPr="00113A07">
        <w:rPr>
          <w:rFonts w:ascii="Calibri" w:hAnsi="Calibri"/>
        </w:rPr>
        <w:t>un</w:t>
      </w:r>
      <w:proofErr w:type="spellEnd"/>
      <w:r w:rsidRPr="00113A07">
        <w:rPr>
          <w:rFonts w:ascii="Calibri" w:hAnsi="Calibri"/>
        </w:rPr>
        <w:t xml:space="preserve"> festival de música moderna que ha visto </w:t>
      </w:r>
      <w:proofErr w:type="spellStart"/>
      <w:r w:rsidRPr="00113A07">
        <w:rPr>
          <w:rFonts w:ascii="Calibri" w:hAnsi="Calibri"/>
        </w:rPr>
        <w:t>cómo</w:t>
      </w:r>
      <w:proofErr w:type="spellEnd"/>
      <w:r w:rsidRPr="00113A07">
        <w:rPr>
          <w:rFonts w:ascii="Calibri" w:hAnsi="Calibri"/>
        </w:rPr>
        <w:t xml:space="preserve"> </w:t>
      </w:r>
      <w:proofErr w:type="spellStart"/>
      <w:r w:rsidRPr="00113A07">
        <w:rPr>
          <w:rFonts w:ascii="Calibri" w:hAnsi="Calibri"/>
        </w:rPr>
        <w:t>su</w:t>
      </w:r>
      <w:proofErr w:type="spellEnd"/>
      <w:r w:rsidRPr="00113A07">
        <w:rPr>
          <w:rFonts w:ascii="Calibri" w:hAnsi="Calibri"/>
        </w:rPr>
        <w:t xml:space="preserve"> </w:t>
      </w:r>
      <w:proofErr w:type="spellStart"/>
      <w:r w:rsidRPr="00113A07">
        <w:rPr>
          <w:rFonts w:ascii="Calibri" w:hAnsi="Calibri"/>
        </w:rPr>
        <w:t>actividad</w:t>
      </w:r>
      <w:proofErr w:type="spellEnd"/>
      <w:r w:rsidRPr="00113A07">
        <w:rPr>
          <w:rFonts w:ascii="Calibri" w:hAnsi="Calibri"/>
        </w:rPr>
        <w:t xml:space="preserve"> empresarial ha quedado </w:t>
      </w:r>
      <w:proofErr w:type="spellStart"/>
      <w:r w:rsidRPr="00113A07">
        <w:rPr>
          <w:rFonts w:ascii="Calibri" w:hAnsi="Calibri"/>
        </w:rPr>
        <w:t>casi</w:t>
      </w:r>
      <w:proofErr w:type="spellEnd"/>
      <w:r w:rsidRPr="00113A07">
        <w:rPr>
          <w:rFonts w:ascii="Calibri" w:hAnsi="Calibri"/>
        </w:rPr>
        <w:t xml:space="preserve"> totalmente </w:t>
      </w:r>
      <w:proofErr w:type="spellStart"/>
      <w:r w:rsidRPr="00113A07">
        <w:rPr>
          <w:rFonts w:ascii="Calibri" w:hAnsi="Calibri"/>
        </w:rPr>
        <w:t>paralizada</w:t>
      </w:r>
      <w:proofErr w:type="spellEnd"/>
      <w:r w:rsidRPr="00113A07">
        <w:rPr>
          <w:rFonts w:ascii="Calibri" w:hAnsi="Calibri"/>
        </w:rPr>
        <w:t xml:space="preserve">. </w:t>
      </w:r>
      <w:proofErr w:type="gramStart"/>
      <w:r w:rsidRPr="00113A07">
        <w:rPr>
          <w:rFonts w:ascii="Calibri" w:hAnsi="Calibri"/>
        </w:rPr>
        <w:t>A través</w:t>
      </w:r>
      <w:proofErr w:type="gramEnd"/>
      <w:r w:rsidRPr="00113A07">
        <w:rPr>
          <w:rFonts w:ascii="Calibri" w:hAnsi="Calibri"/>
        </w:rPr>
        <w:t xml:space="preserve"> de </w:t>
      </w:r>
      <w:proofErr w:type="spellStart"/>
      <w:r w:rsidRPr="00113A07">
        <w:rPr>
          <w:rFonts w:ascii="Calibri" w:hAnsi="Calibri"/>
        </w:rPr>
        <w:t>un</w:t>
      </w:r>
      <w:proofErr w:type="spellEnd"/>
      <w:r w:rsidRPr="00113A07">
        <w:rPr>
          <w:rFonts w:ascii="Calibri" w:hAnsi="Calibri"/>
        </w:rPr>
        <w:t xml:space="preserve"> </w:t>
      </w:r>
      <w:proofErr w:type="spellStart"/>
      <w:r w:rsidRPr="00113A07">
        <w:rPr>
          <w:rFonts w:ascii="Calibri" w:hAnsi="Calibri"/>
        </w:rPr>
        <w:t>estudio</w:t>
      </w:r>
      <w:proofErr w:type="spellEnd"/>
      <w:r w:rsidRPr="00113A07">
        <w:rPr>
          <w:rFonts w:ascii="Calibri" w:hAnsi="Calibri"/>
        </w:rPr>
        <w:t xml:space="preserve"> de caso, pretendemos </w:t>
      </w:r>
      <w:proofErr w:type="spellStart"/>
      <w:r w:rsidRPr="00113A07">
        <w:rPr>
          <w:rFonts w:ascii="Calibri" w:hAnsi="Calibri"/>
        </w:rPr>
        <w:t>ofrecer</w:t>
      </w:r>
      <w:proofErr w:type="spellEnd"/>
      <w:r w:rsidRPr="00113A07">
        <w:rPr>
          <w:rFonts w:ascii="Calibri" w:hAnsi="Calibri"/>
        </w:rPr>
        <w:t xml:space="preserve"> </w:t>
      </w:r>
      <w:proofErr w:type="spellStart"/>
      <w:r w:rsidRPr="00113A07">
        <w:rPr>
          <w:rFonts w:ascii="Calibri" w:hAnsi="Calibri"/>
        </w:rPr>
        <w:t>un</w:t>
      </w:r>
      <w:proofErr w:type="spellEnd"/>
      <w:r w:rsidRPr="00113A07">
        <w:rPr>
          <w:rFonts w:ascii="Calibri" w:hAnsi="Calibri"/>
        </w:rPr>
        <w:t xml:space="preserve"> </w:t>
      </w:r>
      <w:proofErr w:type="spellStart"/>
      <w:r w:rsidRPr="00113A07">
        <w:rPr>
          <w:rFonts w:ascii="Calibri" w:hAnsi="Calibri"/>
        </w:rPr>
        <w:t>análisis</w:t>
      </w:r>
      <w:proofErr w:type="spellEnd"/>
      <w:r w:rsidRPr="00113A07">
        <w:rPr>
          <w:rFonts w:ascii="Calibri" w:hAnsi="Calibri"/>
        </w:rPr>
        <w:t xml:space="preserve"> de </w:t>
      </w:r>
      <w:proofErr w:type="spellStart"/>
      <w:r w:rsidRPr="00113A07">
        <w:rPr>
          <w:rFonts w:ascii="Calibri" w:hAnsi="Calibri"/>
        </w:rPr>
        <w:t>las</w:t>
      </w:r>
      <w:proofErr w:type="spellEnd"/>
      <w:r w:rsidRPr="00113A07">
        <w:rPr>
          <w:rFonts w:ascii="Calibri" w:hAnsi="Calibri"/>
        </w:rPr>
        <w:t xml:space="preserve"> </w:t>
      </w:r>
      <w:proofErr w:type="spellStart"/>
      <w:r w:rsidRPr="00113A07">
        <w:rPr>
          <w:rFonts w:ascii="Calibri" w:hAnsi="Calibri"/>
        </w:rPr>
        <w:t>principales</w:t>
      </w:r>
      <w:proofErr w:type="spellEnd"/>
      <w:r w:rsidRPr="00113A07">
        <w:rPr>
          <w:rFonts w:ascii="Calibri" w:hAnsi="Calibri"/>
        </w:rPr>
        <w:t xml:space="preserve"> </w:t>
      </w:r>
      <w:proofErr w:type="spellStart"/>
      <w:r w:rsidRPr="00113A07">
        <w:rPr>
          <w:rFonts w:ascii="Calibri" w:hAnsi="Calibri"/>
        </w:rPr>
        <w:t>acciones</w:t>
      </w:r>
      <w:proofErr w:type="spellEnd"/>
      <w:r w:rsidRPr="00113A07">
        <w:rPr>
          <w:rFonts w:ascii="Calibri" w:hAnsi="Calibri"/>
        </w:rPr>
        <w:t xml:space="preserve"> de relaciones públicas </w:t>
      </w:r>
      <w:proofErr w:type="spellStart"/>
      <w:r w:rsidRPr="00113A07">
        <w:rPr>
          <w:rFonts w:ascii="Calibri" w:hAnsi="Calibri"/>
        </w:rPr>
        <w:t>desarrolladas</w:t>
      </w:r>
      <w:proofErr w:type="spellEnd"/>
      <w:r w:rsidRPr="00113A07">
        <w:rPr>
          <w:rFonts w:ascii="Calibri" w:hAnsi="Calibri"/>
        </w:rPr>
        <w:t xml:space="preserve"> </w:t>
      </w:r>
      <w:proofErr w:type="spellStart"/>
      <w:r w:rsidRPr="00113A07">
        <w:rPr>
          <w:rFonts w:ascii="Calibri" w:hAnsi="Calibri"/>
        </w:rPr>
        <w:t>en</w:t>
      </w:r>
      <w:proofErr w:type="spellEnd"/>
      <w:r w:rsidRPr="00113A07">
        <w:rPr>
          <w:rFonts w:ascii="Calibri" w:hAnsi="Calibri"/>
        </w:rPr>
        <w:t xml:space="preserve"> 2020 y aportar </w:t>
      </w:r>
      <w:proofErr w:type="spellStart"/>
      <w:r w:rsidRPr="00113A07">
        <w:rPr>
          <w:rFonts w:ascii="Calibri" w:hAnsi="Calibri"/>
        </w:rPr>
        <w:t>algunas</w:t>
      </w:r>
      <w:proofErr w:type="spellEnd"/>
      <w:r w:rsidRPr="00113A07">
        <w:rPr>
          <w:rFonts w:ascii="Calibri" w:hAnsi="Calibri"/>
        </w:rPr>
        <w:t xml:space="preserve"> </w:t>
      </w:r>
      <w:proofErr w:type="spellStart"/>
      <w:r w:rsidRPr="00113A07">
        <w:rPr>
          <w:rFonts w:ascii="Calibri" w:hAnsi="Calibri"/>
        </w:rPr>
        <w:t>propuestas</w:t>
      </w:r>
      <w:proofErr w:type="spellEnd"/>
      <w:r w:rsidRPr="00113A07">
        <w:rPr>
          <w:rFonts w:ascii="Calibri" w:hAnsi="Calibri"/>
        </w:rPr>
        <w:t xml:space="preserve"> para </w:t>
      </w:r>
      <w:proofErr w:type="spellStart"/>
      <w:r w:rsidRPr="00113A07">
        <w:rPr>
          <w:rFonts w:ascii="Calibri" w:hAnsi="Calibri"/>
        </w:rPr>
        <w:t>el</w:t>
      </w:r>
      <w:proofErr w:type="spellEnd"/>
      <w:r w:rsidRPr="00113A07">
        <w:rPr>
          <w:rFonts w:ascii="Calibri" w:hAnsi="Calibri"/>
        </w:rPr>
        <w:t xml:space="preserve"> resto </w:t>
      </w:r>
      <w:proofErr w:type="spellStart"/>
      <w:r w:rsidRPr="00113A07">
        <w:rPr>
          <w:rFonts w:ascii="Calibri" w:hAnsi="Calibri"/>
        </w:rPr>
        <w:t>del</w:t>
      </w:r>
      <w:proofErr w:type="spellEnd"/>
      <w:r w:rsidRPr="00113A07">
        <w:rPr>
          <w:rFonts w:ascii="Calibri" w:hAnsi="Calibri"/>
        </w:rPr>
        <w:t xml:space="preserve"> sector de </w:t>
      </w:r>
      <w:proofErr w:type="spellStart"/>
      <w:r w:rsidRPr="00113A07">
        <w:rPr>
          <w:rFonts w:ascii="Calibri" w:hAnsi="Calibri"/>
        </w:rPr>
        <w:t>los</w:t>
      </w:r>
      <w:proofErr w:type="spellEnd"/>
      <w:r w:rsidRPr="00113A07">
        <w:rPr>
          <w:rFonts w:ascii="Calibri" w:hAnsi="Calibri"/>
        </w:rPr>
        <w:t xml:space="preserve"> </w:t>
      </w:r>
      <w:proofErr w:type="spellStart"/>
      <w:r w:rsidRPr="00113A07">
        <w:rPr>
          <w:rFonts w:ascii="Calibri" w:hAnsi="Calibri"/>
        </w:rPr>
        <w:t>festivales</w:t>
      </w:r>
      <w:proofErr w:type="spellEnd"/>
      <w:r w:rsidRPr="00113A07">
        <w:rPr>
          <w:rFonts w:ascii="Calibri" w:hAnsi="Calibri"/>
        </w:rPr>
        <w:t xml:space="preserve"> </w:t>
      </w:r>
      <w:proofErr w:type="spellStart"/>
      <w:proofErr w:type="gramStart"/>
      <w:r w:rsidRPr="00113A07">
        <w:rPr>
          <w:rFonts w:ascii="Calibri" w:hAnsi="Calibri"/>
        </w:rPr>
        <w:t>en</w:t>
      </w:r>
      <w:proofErr w:type="spellEnd"/>
      <w:proofErr w:type="gramEnd"/>
      <w:r w:rsidRPr="00113A07">
        <w:rPr>
          <w:rFonts w:ascii="Calibri" w:hAnsi="Calibri"/>
        </w:rPr>
        <w:t xml:space="preserve"> </w:t>
      </w:r>
      <w:proofErr w:type="spellStart"/>
      <w:r w:rsidRPr="00113A07">
        <w:rPr>
          <w:rFonts w:ascii="Calibri" w:hAnsi="Calibri"/>
        </w:rPr>
        <w:t>el</w:t>
      </w:r>
      <w:proofErr w:type="spellEnd"/>
      <w:r w:rsidRPr="00113A07">
        <w:rPr>
          <w:rFonts w:ascii="Calibri" w:hAnsi="Calibri"/>
        </w:rPr>
        <w:t xml:space="preserve"> que </w:t>
      </w:r>
      <w:proofErr w:type="spellStart"/>
      <w:r w:rsidRPr="00113A07">
        <w:rPr>
          <w:rFonts w:ascii="Calibri" w:hAnsi="Calibri"/>
        </w:rPr>
        <w:t>la</w:t>
      </w:r>
      <w:proofErr w:type="spellEnd"/>
      <w:r w:rsidRPr="00113A07">
        <w:rPr>
          <w:rFonts w:ascii="Calibri" w:hAnsi="Calibri"/>
        </w:rPr>
        <w:t xml:space="preserve"> </w:t>
      </w:r>
      <w:proofErr w:type="spellStart"/>
      <w:r w:rsidRPr="00113A07">
        <w:rPr>
          <w:rFonts w:ascii="Calibri" w:hAnsi="Calibri"/>
        </w:rPr>
        <w:t>actual</w:t>
      </w:r>
      <w:proofErr w:type="spellEnd"/>
      <w:r w:rsidRPr="00113A07">
        <w:rPr>
          <w:rFonts w:ascii="Calibri" w:hAnsi="Calibri"/>
        </w:rPr>
        <w:t xml:space="preserve"> pandemia ha </w:t>
      </w:r>
      <w:proofErr w:type="spellStart"/>
      <w:r w:rsidRPr="00113A07">
        <w:rPr>
          <w:rFonts w:ascii="Calibri" w:hAnsi="Calibri"/>
        </w:rPr>
        <w:t>tenido</w:t>
      </w:r>
      <w:proofErr w:type="spellEnd"/>
      <w:r w:rsidRPr="00113A07">
        <w:rPr>
          <w:rFonts w:ascii="Calibri" w:hAnsi="Calibri"/>
        </w:rPr>
        <w:t xml:space="preserve"> tanto impacto. Para </w:t>
      </w:r>
      <w:proofErr w:type="spellStart"/>
      <w:r w:rsidRPr="00113A07">
        <w:rPr>
          <w:rFonts w:ascii="Calibri" w:hAnsi="Calibri"/>
        </w:rPr>
        <w:t>ello</w:t>
      </w:r>
      <w:proofErr w:type="spellEnd"/>
      <w:r w:rsidRPr="00113A07">
        <w:rPr>
          <w:rFonts w:ascii="Calibri" w:hAnsi="Calibri"/>
        </w:rPr>
        <w:t xml:space="preserve">, se ha realizado una entrevista </w:t>
      </w:r>
      <w:proofErr w:type="spellStart"/>
      <w:r w:rsidRPr="00113A07">
        <w:rPr>
          <w:rFonts w:ascii="Calibri" w:hAnsi="Calibri"/>
        </w:rPr>
        <w:t>en</w:t>
      </w:r>
      <w:proofErr w:type="spellEnd"/>
      <w:r w:rsidRPr="00113A07">
        <w:rPr>
          <w:rFonts w:ascii="Calibri" w:hAnsi="Calibri"/>
        </w:rPr>
        <w:t xml:space="preserve"> </w:t>
      </w:r>
      <w:proofErr w:type="spellStart"/>
      <w:r w:rsidRPr="00113A07">
        <w:rPr>
          <w:rFonts w:ascii="Calibri" w:hAnsi="Calibri"/>
        </w:rPr>
        <w:t>profundidad</w:t>
      </w:r>
      <w:proofErr w:type="spellEnd"/>
      <w:r w:rsidRPr="00113A07">
        <w:rPr>
          <w:rFonts w:ascii="Calibri" w:hAnsi="Calibri"/>
        </w:rPr>
        <w:t xml:space="preserve"> </w:t>
      </w:r>
      <w:proofErr w:type="spellStart"/>
      <w:r w:rsidRPr="00113A07">
        <w:rPr>
          <w:rFonts w:ascii="Calibri" w:hAnsi="Calibri"/>
        </w:rPr>
        <w:t>con</w:t>
      </w:r>
      <w:proofErr w:type="spellEnd"/>
      <w:r w:rsidRPr="00113A07">
        <w:rPr>
          <w:rFonts w:ascii="Calibri" w:hAnsi="Calibri"/>
        </w:rPr>
        <w:t xml:space="preserve"> </w:t>
      </w:r>
      <w:proofErr w:type="spellStart"/>
      <w:proofErr w:type="gramStart"/>
      <w:r w:rsidRPr="00113A07">
        <w:rPr>
          <w:rFonts w:ascii="Calibri" w:hAnsi="Calibri"/>
        </w:rPr>
        <w:t>la</w:t>
      </w:r>
      <w:proofErr w:type="spellEnd"/>
      <w:proofErr w:type="gramEnd"/>
      <w:r w:rsidRPr="00113A07">
        <w:rPr>
          <w:rFonts w:ascii="Calibri" w:hAnsi="Calibri"/>
        </w:rPr>
        <w:t xml:space="preserve"> </w:t>
      </w:r>
      <w:proofErr w:type="spellStart"/>
      <w:r w:rsidRPr="00113A07">
        <w:rPr>
          <w:rFonts w:ascii="Calibri" w:hAnsi="Calibri"/>
        </w:rPr>
        <w:t>directora</w:t>
      </w:r>
      <w:proofErr w:type="spellEnd"/>
      <w:r w:rsidRPr="00113A07">
        <w:rPr>
          <w:rFonts w:ascii="Calibri" w:hAnsi="Calibri"/>
        </w:rPr>
        <w:t xml:space="preserve"> de </w:t>
      </w:r>
      <w:proofErr w:type="spellStart"/>
      <w:r w:rsidRPr="00113A07">
        <w:rPr>
          <w:rFonts w:ascii="Calibri" w:hAnsi="Calibri"/>
        </w:rPr>
        <w:t>comunicación</w:t>
      </w:r>
      <w:proofErr w:type="spellEnd"/>
      <w:r w:rsidRPr="00113A07">
        <w:rPr>
          <w:rFonts w:ascii="Calibri" w:hAnsi="Calibri"/>
        </w:rPr>
        <w:t xml:space="preserve"> de </w:t>
      </w:r>
      <w:proofErr w:type="spellStart"/>
      <w:r w:rsidRPr="00113A07">
        <w:rPr>
          <w:rFonts w:ascii="Calibri" w:hAnsi="Calibri"/>
        </w:rPr>
        <w:t>la</w:t>
      </w:r>
      <w:proofErr w:type="spellEnd"/>
      <w:r w:rsidRPr="00113A07">
        <w:rPr>
          <w:rFonts w:ascii="Calibri" w:hAnsi="Calibri"/>
        </w:rPr>
        <w:t xml:space="preserve"> promotora </w:t>
      </w:r>
      <w:proofErr w:type="spellStart"/>
      <w:r w:rsidRPr="00113A07">
        <w:rPr>
          <w:rFonts w:ascii="Calibri" w:hAnsi="Calibri"/>
        </w:rPr>
        <w:t>del</w:t>
      </w:r>
      <w:proofErr w:type="spellEnd"/>
      <w:r w:rsidRPr="00113A07">
        <w:rPr>
          <w:rFonts w:ascii="Calibri" w:hAnsi="Calibri"/>
        </w:rPr>
        <w:t xml:space="preserve"> evento, </w:t>
      </w:r>
      <w:proofErr w:type="spellStart"/>
      <w:r w:rsidRPr="00113A07">
        <w:rPr>
          <w:rFonts w:ascii="Calibri" w:hAnsi="Calibri"/>
        </w:rPr>
        <w:t>Last</w:t>
      </w:r>
      <w:proofErr w:type="spellEnd"/>
      <w:r w:rsidRPr="00113A07">
        <w:rPr>
          <w:rFonts w:ascii="Calibri" w:hAnsi="Calibri"/>
        </w:rPr>
        <w:t xml:space="preserve"> Tour, y se </w:t>
      </w:r>
      <w:proofErr w:type="spellStart"/>
      <w:r w:rsidRPr="00113A07">
        <w:rPr>
          <w:rFonts w:ascii="Calibri" w:hAnsi="Calibri"/>
        </w:rPr>
        <w:t>han</w:t>
      </w:r>
      <w:proofErr w:type="spellEnd"/>
      <w:r w:rsidRPr="00113A07">
        <w:rPr>
          <w:rFonts w:ascii="Calibri" w:hAnsi="Calibri"/>
        </w:rPr>
        <w:t xml:space="preserve"> </w:t>
      </w:r>
      <w:proofErr w:type="spellStart"/>
      <w:r w:rsidRPr="00113A07">
        <w:rPr>
          <w:rFonts w:ascii="Calibri" w:hAnsi="Calibri"/>
        </w:rPr>
        <w:t>estudiado</w:t>
      </w:r>
      <w:proofErr w:type="spellEnd"/>
      <w:r w:rsidRPr="00113A07">
        <w:rPr>
          <w:rFonts w:ascii="Calibri" w:hAnsi="Calibri"/>
        </w:rPr>
        <w:t xml:space="preserve"> </w:t>
      </w:r>
      <w:proofErr w:type="spellStart"/>
      <w:r w:rsidRPr="00113A07">
        <w:rPr>
          <w:rFonts w:ascii="Calibri" w:hAnsi="Calibri"/>
        </w:rPr>
        <w:t>las</w:t>
      </w:r>
      <w:proofErr w:type="spellEnd"/>
      <w:r w:rsidRPr="00113A07">
        <w:rPr>
          <w:rFonts w:ascii="Calibri" w:hAnsi="Calibri"/>
        </w:rPr>
        <w:t xml:space="preserve"> </w:t>
      </w:r>
      <w:proofErr w:type="spellStart"/>
      <w:r w:rsidRPr="00113A07">
        <w:rPr>
          <w:rFonts w:ascii="Calibri" w:hAnsi="Calibri"/>
        </w:rPr>
        <w:t>publicaciones</w:t>
      </w:r>
      <w:proofErr w:type="spellEnd"/>
      <w:r w:rsidRPr="00113A07">
        <w:rPr>
          <w:rFonts w:ascii="Calibri" w:hAnsi="Calibri"/>
        </w:rPr>
        <w:t xml:space="preserve"> </w:t>
      </w:r>
      <w:proofErr w:type="spellStart"/>
      <w:r w:rsidRPr="00113A07">
        <w:rPr>
          <w:rFonts w:ascii="Calibri" w:hAnsi="Calibri"/>
        </w:rPr>
        <w:t>en</w:t>
      </w:r>
      <w:proofErr w:type="spellEnd"/>
      <w:r w:rsidRPr="00113A07">
        <w:rPr>
          <w:rFonts w:ascii="Calibri" w:hAnsi="Calibri"/>
        </w:rPr>
        <w:t xml:space="preserve"> </w:t>
      </w:r>
      <w:proofErr w:type="spellStart"/>
      <w:r w:rsidRPr="00113A07">
        <w:rPr>
          <w:rFonts w:ascii="Calibri" w:hAnsi="Calibri"/>
        </w:rPr>
        <w:t>Instagram</w:t>
      </w:r>
      <w:proofErr w:type="spellEnd"/>
      <w:r w:rsidRPr="00113A07">
        <w:rPr>
          <w:rFonts w:ascii="Calibri" w:hAnsi="Calibri"/>
        </w:rPr>
        <w:t xml:space="preserve"> de </w:t>
      </w:r>
      <w:proofErr w:type="spellStart"/>
      <w:r w:rsidRPr="00113A07">
        <w:rPr>
          <w:rFonts w:ascii="Calibri" w:hAnsi="Calibri"/>
        </w:rPr>
        <w:t>las</w:t>
      </w:r>
      <w:proofErr w:type="spellEnd"/>
      <w:r w:rsidRPr="00113A07">
        <w:rPr>
          <w:rFonts w:ascii="Calibri" w:hAnsi="Calibri"/>
        </w:rPr>
        <w:t xml:space="preserve"> iniciativas </w:t>
      </w:r>
      <w:proofErr w:type="spellStart"/>
      <w:r w:rsidRPr="00113A07">
        <w:rPr>
          <w:rFonts w:ascii="Calibri" w:hAnsi="Calibri"/>
        </w:rPr>
        <w:t>puestas</w:t>
      </w:r>
      <w:proofErr w:type="spellEnd"/>
      <w:r w:rsidRPr="00113A07">
        <w:rPr>
          <w:rFonts w:ascii="Calibri" w:hAnsi="Calibri"/>
        </w:rPr>
        <w:t xml:space="preserve"> </w:t>
      </w:r>
      <w:proofErr w:type="spellStart"/>
      <w:r w:rsidRPr="00113A07">
        <w:rPr>
          <w:rFonts w:ascii="Calibri" w:hAnsi="Calibri"/>
        </w:rPr>
        <w:t>en</w:t>
      </w:r>
      <w:proofErr w:type="spellEnd"/>
      <w:r w:rsidRPr="00113A07">
        <w:rPr>
          <w:rFonts w:ascii="Calibri" w:hAnsi="Calibri"/>
        </w:rPr>
        <w:t xml:space="preserve"> marcha, a través de </w:t>
      </w:r>
      <w:proofErr w:type="spellStart"/>
      <w:r w:rsidRPr="00113A07">
        <w:rPr>
          <w:rFonts w:ascii="Calibri" w:hAnsi="Calibri"/>
        </w:rPr>
        <w:t>un</w:t>
      </w:r>
      <w:proofErr w:type="spellEnd"/>
      <w:r w:rsidRPr="00113A07">
        <w:rPr>
          <w:rFonts w:ascii="Calibri" w:hAnsi="Calibri"/>
        </w:rPr>
        <w:t xml:space="preserve"> </w:t>
      </w:r>
      <w:proofErr w:type="spellStart"/>
      <w:r w:rsidRPr="00113A07">
        <w:rPr>
          <w:rFonts w:ascii="Calibri" w:hAnsi="Calibri"/>
        </w:rPr>
        <w:t>análisis</w:t>
      </w:r>
      <w:proofErr w:type="spellEnd"/>
      <w:r w:rsidRPr="00113A07">
        <w:rPr>
          <w:rFonts w:ascii="Calibri" w:hAnsi="Calibri"/>
        </w:rPr>
        <w:t xml:space="preserve"> de </w:t>
      </w:r>
      <w:proofErr w:type="spellStart"/>
      <w:r w:rsidRPr="00113A07">
        <w:rPr>
          <w:rFonts w:ascii="Calibri" w:hAnsi="Calibri"/>
        </w:rPr>
        <w:t>contenidos</w:t>
      </w:r>
      <w:proofErr w:type="spellEnd"/>
      <w:r w:rsidRPr="00113A07">
        <w:rPr>
          <w:rFonts w:ascii="Calibri" w:hAnsi="Calibri"/>
        </w:rPr>
        <w:t xml:space="preserve">. Los resultados </w:t>
      </w:r>
      <w:proofErr w:type="spellStart"/>
      <w:r w:rsidRPr="00113A07">
        <w:rPr>
          <w:rFonts w:ascii="Calibri" w:hAnsi="Calibri"/>
        </w:rPr>
        <w:t>obtenidos</w:t>
      </w:r>
      <w:proofErr w:type="spellEnd"/>
      <w:r w:rsidRPr="00113A07">
        <w:rPr>
          <w:rFonts w:ascii="Calibri" w:hAnsi="Calibri"/>
        </w:rPr>
        <w:t xml:space="preserve"> </w:t>
      </w:r>
      <w:proofErr w:type="spellStart"/>
      <w:r w:rsidRPr="00113A07">
        <w:rPr>
          <w:rFonts w:ascii="Calibri" w:hAnsi="Calibri"/>
        </w:rPr>
        <w:t>certifican</w:t>
      </w:r>
      <w:proofErr w:type="spellEnd"/>
      <w:r w:rsidRPr="00113A07">
        <w:rPr>
          <w:rFonts w:ascii="Calibri" w:hAnsi="Calibri"/>
        </w:rPr>
        <w:t xml:space="preserve"> </w:t>
      </w:r>
      <w:proofErr w:type="spellStart"/>
      <w:proofErr w:type="gramStart"/>
      <w:r w:rsidRPr="00113A07">
        <w:rPr>
          <w:rFonts w:ascii="Calibri" w:hAnsi="Calibri"/>
        </w:rPr>
        <w:t>la</w:t>
      </w:r>
      <w:proofErr w:type="spellEnd"/>
      <w:proofErr w:type="gramEnd"/>
      <w:r w:rsidRPr="00113A07">
        <w:rPr>
          <w:rFonts w:ascii="Calibri" w:hAnsi="Calibri"/>
        </w:rPr>
        <w:t xml:space="preserve"> </w:t>
      </w:r>
      <w:proofErr w:type="spellStart"/>
      <w:r w:rsidRPr="00113A07">
        <w:rPr>
          <w:rFonts w:ascii="Calibri" w:hAnsi="Calibri"/>
        </w:rPr>
        <w:t>importancia</w:t>
      </w:r>
      <w:proofErr w:type="spellEnd"/>
      <w:r w:rsidRPr="00113A07">
        <w:rPr>
          <w:rFonts w:ascii="Calibri" w:hAnsi="Calibri"/>
        </w:rPr>
        <w:t xml:space="preserve"> de </w:t>
      </w:r>
      <w:proofErr w:type="spellStart"/>
      <w:r w:rsidRPr="00113A07">
        <w:rPr>
          <w:rFonts w:ascii="Calibri" w:hAnsi="Calibri"/>
        </w:rPr>
        <w:t>la</w:t>
      </w:r>
      <w:proofErr w:type="spellEnd"/>
      <w:r w:rsidRPr="00113A07">
        <w:rPr>
          <w:rFonts w:ascii="Calibri" w:hAnsi="Calibri"/>
        </w:rPr>
        <w:t xml:space="preserve"> </w:t>
      </w:r>
      <w:proofErr w:type="spellStart"/>
      <w:r w:rsidRPr="00113A07">
        <w:rPr>
          <w:rFonts w:ascii="Calibri" w:hAnsi="Calibri"/>
        </w:rPr>
        <w:t>gestión</w:t>
      </w:r>
      <w:proofErr w:type="spellEnd"/>
      <w:r w:rsidRPr="00113A07">
        <w:rPr>
          <w:rFonts w:ascii="Calibri" w:hAnsi="Calibri"/>
        </w:rPr>
        <w:t xml:space="preserve"> de </w:t>
      </w:r>
      <w:proofErr w:type="spellStart"/>
      <w:r w:rsidRPr="00113A07">
        <w:rPr>
          <w:rFonts w:ascii="Calibri" w:hAnsi="Calibri"/>
        </w:rPr>
        <w:t>las</w:t>
      </w:r>
      <w:proofErr w:type="spellEnd"/>
      <w:r w:rsidRPr="00113A07">
        <w:rPr>
          <w:rFonts w:ascii="Calibri" w:hAnsi="Calibri"/>
        </w:rPr>
        <w:t xml:space="preserve"> relaciones </w:t>
      </w:r>
      <w:proofErr w:type="spellStart"/>
      <w:r w:rsidRPr="00113A07">
        <w:rPr>
          <w:rFonts w:ascii="Calibri" w:hAnsi="Calibri"/>
        </w:rPr>
        <w:t>con</w:t>
      </w:r>
      <w:proofErr w:type="spellEnd"/>
      <w:r w:rsidRPr="00113A07">
        <w:rPr>
          <w:rFonts w:ascii="Calibri" w:hAnsi="Calibri"/>
        </w:rPr>
        <w:t xml:space="preserve"> </w:t>
      </w:r>
      <w:proofErr w:type="spellStart"/>
      <w:r w:rsidRPr="00113A07">
        <w:rPr>
          <w:rFonts w:ascii="Calibri" w:hAnsi="Calibri"/>
        </w:rPr>
        <w:t>los</w:t>
      </w:r>
      <w:proofErr w:type="spellEnd"/>
      <w:r w:rsidRPr="00113A07">
        <w:rPr>
          <w:rFonts w:ascii="Calibri" w:hAnsi="Calibri"/>
        </w:rPr>
        <w:t xml:space="preserve"> públicos como </w:t>
      </w:r>
      <w:proofErr w:type="spellStart"/>
      <w:r w:rsidRPr="00113A07">
        <w:rPr>
          <w:rFonts w:ascii="Calibri" w:hAnsi="Calibri"/>
        </w:rPr>
        <w:t>herramienta</w:t>
      </w:r>
      <w:proofErr w:type="spellEnd"/>
      <w:r w:rsidRPr="00113A07">
        <w:rPr>
          <w:rFonts w:ascii="Calibri" w:hAnsi="Calibri"/>
        </w:rPr>
        <w:t xml:space="preserve"> </w:t>
      </w:r>
      <w:proofErr w:type="spellStart"/>
      <w:r w:rsidRPr="00113A07">
        <w:rPr>
          <w:rFonts w:ascii="Calibri" w:hAnsi="Calibri"/>
        </w:rPr>
        <w:t>esencial</w:t>
      </w:r>
      <w:proofErr w:type="spellEnd"/>
      <w:r w:rsidRPr="00113A07">
        <w:rPr>
          <w:rFonts w:ascii="Calibri" w:hAnsi="Calibri"/>
        </w:rPr>
        <w:t xml:space="preserve"> </w:t>
      </w:r>
      <w:proofErr w:type="spellStart"/>
      <w:r w:rsidRPr="00113A07">
        <w:rPr>
          <w:rFonts w:ascii="Calibri" w:hAnsi="Calibri"/>
        </w:rPr>
        <w:t>en</w:t>
      </w:r>
      <w:proofErr w:type="spellEnd"/>
      <w:r w:rsidRPr="00113A07">
        <w:rPr>
          <w:rFonts w:ascii="Calibri" w:hAnsi="Calibri"/>
        </w:rPr>
        <w:t xml:space="preserve"> </w:t>
      </w:r>
      <w:proofErr w:type="spellStart"/>
      <w:r w:rsidRPr="00113A07">
        <w:rPr>
          <w:rFonts w:ascii="Calibri" w:hAnsi="Calibri"/>
        </w:rPr>
        <w:t>la</w:t>
      </w:r>
      <w:proofErr w:type="spellEnd"/>
      <w:r w:rsidRPr="00113A07">
        <w:rPr>
          <w:rFonts w:ascii="Calibri" w:hAnsi="Calibri"/>
        </w:rPr>
        <w:t xml:space="preserve"> </w:t>
      </w:r>
      <w:proofErr w:type="spellStart"/>
      <w:r w:rsidRPr="00113A07">
        <w:rPr>
          <w:rFonts w:ascii="Calibri" w:hAnsi="Calibri"/>
        </w:rPr>
        <w:t>estrategia</w:t>
      </w:r>
      <w:proofErr w:type="spellEnd"/>
      <w:r w:rsidRPr="00113A07">
        <w:rPr>
          <w:rFonts w:ascii="Calibri" w:hAnsi="Calibri"/>
        </w:rPr>
        <w:t xml:space="preserve"> empresarial, incluso, </w:t>
      </w:r>
      <w:proofErr w:type="spellStart"/>
      <w:r w:rsidRPr="00113A07">
        <w:rPr>
          <w:rFonts w:ascii="Calibri" w:hAnsi="Calibri"/>
        </w:rPr>
        <w:t>en</w:t>
      </w:r>
      <w:proofErr w:type="spellEnd"/>
      <w:r w:rsidRPr="00113A07">
        <w:rPr>
          <w:rFonts w:ascii="Calibri" w:hAnsi="Calibri"/>
        </w:rPr>
        <w:t xml:space="preserve"> época de pandemia y </w:t>
      </w:r>
      <w:proofErr w:type="spellStart"/>
      <w:r w:rsidRPr="00113A07">
        <w:rPr>
          <w:rFonts w:ascii="Calibri" w:hAnsi="Calibri"/>
        </w:rPr>
        <w:t>con</w:t>
      </w:r>
      <w:proofErr w:type="spellEnd"/>
      <w:r w:rsidRPr="00113A07">
        <w:rPr>
          <w:rFonts w:ascii="Calibri" w:hAnsi="Calibri"/>
        </w:rPr>
        <w:t xml:space="preserve"> </w:t>
      </w:r>
      <w:proofErr w:type="spellStart"/>
      <w:r w:rsidRPr="00113A07">
        <w:rPr>
          <w:rFonts w:ascii="Calibri" w:hAnsi="Calibri"/>
        </w:rPr>
        <w:t>la</w:t>
      </w:r>
      <w:proofErr w:type="spellEnd"/>
      <w:r w:rsidRPr="00113A07">
        <w:rPr>
          <w:rFonts w:ascii="Calibri" w:hAnsi="Calibri"/>
        </w:rPr>
        <w:t xml:space="preserve"> </w:t>
      </w:r>
      <w:proofErr w:type="spellStart"/>
      <w:r w:rsidRPr="00113A07">
        <w:rPr>
          <w:rFonts w:ascii="Calibri" w:hAnsi="Calibri"/>
        </w:rPr>
        <w:t>actividad</w:t>
      </w:r>
      <w:proofErr w:type="spellEnd"/>
      <w:r w:rsidRPr="00113A07">
        <w:rPr>
          <w:rFonts w:ascii="Calibri" w:hAnsi="Calibri"/>
        </w:rPr>
        <w:t xml:space="preserve"> </w:t>
      </w:r>
      <w:proofErr w:type="spellStart"/>
      <w:r w:rsidRPr="00113A07">
        <w:rPr>
          <w:rFonts w:ascii="Calibri" w:hAnsi="Calibri"/>
        </w:rPr>
        <w:t>casi</w:t>
      </w:r>
      <w:proofErr w:type="spellEnd"/>
      <w:r w:rsidRPr="00113A07">
        <w:rPr>
          <w:rFonts w:ascii="Calibri" w:hAnsi="Calibri"/>
        </w:rPr>
        <w:t xml:space="preserve"> </w:t>
      </w:r>
      <w:proofErr w:type="spellStart"/>
      <w:r w:rsidRPr="00113A07">
        <w:rPr>
          <w:rFonts w:ascii="Calibri" w:hAnsi="Calibri"/>
        </w:rPr>
        <w:t>paralizada</w:t>
      </w:r>
      <w:proofErr w:type="spellEnd"/>
      <w:r w:rsidRPr="00113A07">
        <w:rPr>
          <w:rFonts w:ascii="Calibri" w:hAnsi="Calibri"/>
        </w:rPr>
        <w:t>.</w:t>
      </w:r>
    </w:p>
    <w:p w:rsidR="00113A07" w:rsidRDefault="00C304F8" w:rsidP="00113A07">
      <w:pPr>
        <w:spacing w:before="240" w:after="240" w:line="360" w:lineRule="auto"/>
        <w:jc w:val="both"/>
        <w:rPr>
          <w:rFonts w:ascii="Calibri" w:hAnsi="Calibri"/>
        </w:rPr>
      </w:pPr>
      <w:proofErr w:type="spellStart"/>
      <w:r w:rsidRPr="00515B3C">
        <w:rPr>
          <w:rFonts w:ascii="Calibri" w:hAnsi="Calibri"/>
          <w:b/>
          <w:bCs/>
        </w:rPr>
        <w:t>Palabras</w:t>
      </w:r>
      <w:proofErr w:type="spellEnd"/>
      <w:r w:rsidRPr="00515B3C">
        <w:rPr>
          <w:rFonts w:ascii="Calibri" w:hAnsi="Calibri"/>
          <w:b/>
          <w:bCs/>
        </w:rPr>
        <w:t xml:space="preserve"> claves:</w:t>
      </w:r>
      <w:r w:rsidRPr="00515B3C">
        <w:rPr>
          <w:rFonts w:ascii="Calibri" w:hAnsi="Calibri"/>
        </w:rPr>
        <w:t xml:space="preserve"> </w:t>
      </w:r>
      <w:proofErr w:type="spellStart"/>
      <w:r w:rsidR="00113A07" w:rsidRPr="00113A07">
        <w:rPr>
          <w:rFonts w:ascii="Calibri" w:hAnsi="Calibri"/>
        </w:rPr>
        <w:t>festivales</w:t>
      </w:r>
      <w:proofErr w:type="spellEnd"/>
      <w:r w:rsidR="00113A07" w:rsidRPr="00113A07">
        <w:rPr>
          <w:rFonts w:ascii="Calibri" w:hAnsi="Calibri"/>
        </w:rPr>
        <w:t xml:space="preserve"> de música</w:t>
      </w:r>
      <w:proofErr w:type="gramStart"/>
      <w:r w:rsidR="00113A07" w:rsidRPr="00113A07">
        <w:rPr>
          <w:rFonts w:ascii="Calibri" w:hAnsi="Calibri"/>
        </w:rPr>
        <w:t>, relaciones</w:t>
      </w:r>
      <w:proofErr w:type="gramEnd"/>
      <w:r w:rsidR="00113A07" w:rsidRPr="00113A07">
        <w:rPr>
          <w:rFonts w:ascii="Calibri" w:hAnsi="Calibri"/>
        </w:rPr>
        <w:t xml:space="preserve"> </w:t>
      </w:r>
      <w:proofErr w:type="spellStart"/>
      <w:r w:rsidR="00113A07" w:rsidRPr="00113A07">
        <w:rPr>
          <w:rFonts w:ascii="Calibri" w:hAnsi="Calibri"/>
        </w:rPr>
        <w:t>con</w:t>
      </w:r>
      <w:proofErr w:type="spellEnd"/>
      <w:r w:rsidR="00113A07" w:rsidRPr="00113A07">
        <w:rPr>
          <w:rFonts w:ascii="Calibri" w:hAnsi="Calibri"/>
        </w:rPr>
        <w:t xml:space="preserve"> </w:t>
      </w:r>
      <w:proofErr w:type="spellStart"/>
      <w:r w:rsidR="00113A07" w:rsidRPr="00113A07">
        <w:rPr>
          <w:rFonts w:ascii="Calibri" w:hAnsi="Calibri"/>
        </w:rPr>
        <w:t>los</w:t>
      </w:r>
      <w:proofErr w:type="spellEnd"/>
      <w:r w:rsidR="00113A07" w:rsidRPr="00113A07">
        <w:rPr>
          <w:rFonts w:ascii="Calibri" w:hAnsi="Calibri"/>
        </w:rPr>
        <w:t xml:space="preserve"> públicos, </w:t>
      </w:r>
      <w:proofErr w:type="spellStart"/>
      <w:r w:rsidR="00113A07" w:rsidRPr="00113A07">
        <w:rPr>
          <w:rFonts w:ascii="Calibri" w:hAnsi="Calibri"/>
        </w:rPr>
        <w:t>comunicación</w:t>
      </w:r>
      <w:proofErr w:type="spellEnd"/>
      <w:r w:rsidR="00113A07" w:rsidRPr="00113A07">
        <w:rPr>
          <w:rFonts w:ascii="Calibri" w:hAnsi="Calibri"/>
        </w:rPr>
        <w:t xml:space="preserve">, Covid-19, </w:t>
      </w:r>
      <w:proofErr w:type="spellStart"/>
      <w:r w:rsidR="00113A07" w:rsidRPr="00113A07">
        <w:rPr>
          <w:rFonts w:ascii="Calibri" w:hAnsi="Calibri"/>
        </w:rPr>
        <w:t>Instagram</w:t>
      </w:r>
      <w:proofErr w:type="spellEnd"/>
      <w:r w:rsidR="00113A07" w:rsidRPr="00113A07">
        <w:rPr>
          <w:rFonts w:ascii="Calibri" w:hAnsi="Calibri"/>
        </w:rPr>
        <w:t xml:space="preserve">, </w:t>
      </w:r>
      <w:proofErr w:type="spellStart"/>
      <w:r w:rsidR="00113A07" w:rsidRPr="00113A07">
        <w:rPr>
          <w:rFonts w:ascii="Calibri" w:hAnsi="Calibri"/>
        </w:rPr>
        <w:t>España</w:t>
      </w:r>
      <w:proofErr w:type="spellEnd"/>
      <w:r w:rsidR="00113A07">
        <w:rPr>
          <w:rFonts w:ascii="Calibri" w:hAnsi="Calibri"/>
        </w:rPr>
        <w:t>.</w:t>
      </w:r>
    </w:p>
    <w:p w:rsidR="00C304F8" w:rsidRPr="00515B3C" w:rsidRDefault="00C304F8" w:rsidP="00113A07">
      <w:pPr>
        <w:spacing w:before="240" w:after="240" w:line="360" w:lineRule="auto"/>
        <w:jc w:val="both"/>
        <w:rPr>
          <w:rFonts w:ascii="Calibri" w:hAnsi="Calibri"/>
          <w:b/>
          <w:bCs/>
        </w:rPr>
      </w:pPr>
      <w:r w:rsidRPr="00515B3C">
        <w:rPr>
          <w:rFonts w:ascii="Calibri" w:hAnsi="Calibri"/>
          <w:b/>
          <w:bCs/>
        </w:rPr>
        <w:t>Abstract</w:t>
      </w:r>
      <w:r w:rsidR="00DB40AB">
        <w:rPr>
          <w:rFonts w:ascii="Calibri" w:hAnsi="Calibri"/>
          <w:b/>
          <w:bCs/>
        </w:rPr>
        <w:t xml:space="preserve"> </w:t>
      </w:r>
    </w:p>
    <w:p w:rsidR="00113A07" w:rsidRPr="00113A07" w:rsidRDefault="00113A07" w:rsidP="00113A07">
      <w:pPr>
        <w:spacing w:before="240" w:after="240" w:line="360" w:lineRule="auto"/>
        <w:jc w:val="both"/>
        <w:rPr>
          <w:rStyle w:val="Textoennegrita"/>
          <w:rFonts w:ascii="Calibri" w:hAnsi="Calibri"/>
          <w:b w:val="0"/>
          <w:lang w:val="en-US"/>
        </w:rPr>
      </w:pPr>
      <w:r w:rsidRPr="00113A07">
        <w:rPr>
          <w:rStyle w:val="Textoennegrita"/>
          <w:rFonts w:ascii="Calibri" w:hAnsi="Calibri"/>
          <w:b w:val="0"/>
          <w:lang w:val="en-US"/>
        </w:rPr>
        <w:t xml:space="preserve">Since the pandemic was declared in March 2020, the health and economic crisis caused by the coronavirus has affected the entire population, businesses and institutions, with culture being one of the sectors where this pandemic is having the greatest impact, especially in the performing arts and music, particularly live music. Thus, according to the Federation of Music in Spain, 1,000 million euros were lost in direct income in Spain, to which another </w:t>
      </w:r>
      <w:r w:rsidRPr="00113A07">
        <w:rPr>
          <w:rStyle w:val="Textoennegrita"/>
          <w:rFonts w:ascii="Calibri" w:hAnsi="Calibri"/>
          <w:b w:val="0"/>
          <w:lang w:val="en-US"/>
        </w:rPr>
        <w:lastRenderedPageBreak/>
        <w:t xml:space="preserve">7,000 million must be added in indirect losses, and more than 25,000 performances were cancelled in venues alone between May and December 2020 (APM, 2020). </w:t>
      </w:r>
    </w:p>
    <w:p w:rsidR="00113A07" w:rsidRPr="00113A07" w:rsidRDefault="00113A07" w:rsidP="00113A07">
      <w:pPr>
        <w:spacing w:before="240" w:after="240" w:line="360" w:lineRule="auto"/>
        <w:jc w:val="both"/>
        <w:rPr>
          <w:rStyle w:val="Textoennegrita"/>
          <w:rFonts w:ascii="Calibri" w:hAnsi="Calibri"/>
          <w:b w:val="0"/>
          <w:lang w:val="en-US"/>
        </w:rPr>
      </w:pPr>
      <w:r w:rsidRPr="00113A07">
        <w:rPr>
          <w:rStyle w:val="Textoennegrita"/>
          <w:rFonts w:ascii="Calibri" w:hAnsi="Calibri"/>
          <w:b w:val="0"/>
          <w:lang w:val="en-US"/>
        </w:rPr>
        <w:t>It should also be noted that, although music festivals have been studied extensively due to the economic and tourism impact they generate in the cities where they are staged (Pérez-</w:t>
      </w:r>
      <w:proofErr w:type="spellStart"/>
      <w:r w:rsidRPr="00113A07">
        <w:rPr>
          <w:rStyle w:val="Textoennegrita"/>
          <w:rFonts w:ascii="Calibri" w:hAnsi="Calibri"/>
          <w:b w:val="0"/>
          <w:lang w:val="en-US"/>
        </w:rPr>
        <w:t>Ordóñez</w:t>
      </w:r>
      <w:proofErr w:type="spellEnd"/>
      <w:r w:rsidRPr="00113A07">
        <w:rPr>
          <w:rStyle w:val="Textoennegrita"/>
          <w:rFonts w:ascii="Calibri" w:hAnsi="Calibri"/>
          <w:b w:val="0"/>
          <w:lang w:val="en-US"/>
        </w:rPr>
        <w:t xml:space="preserve"> and Castro-</w:t>
      </w:r>
      <w:proofErr w:type="spellStart"/>
      <w:r w:rsidRPr="00113A07">
        <w:rPr>
          <w:rStyle w:val="Textoennegrita"/>
          <w:rFonts w:ascii="Calibri" w:hAnsi="Calibri"/>
          <w:b w:val="0"/>
          <w:lang w:val="en-US"/>
        </w:rPr>
        <w:t>Martínez</w:t>
      </w:r>
      <w:proofErr w:type="spellEnd"/>
      <w:r w:rsidRPr="00113A07">
        <w:rPr>
          <w:rStyle w:val="Textoennegrita"/>
          <w:rFonts w:ascii="Calibri" w:hAnsi="Calibri"/>
          <w:b w:val="0"/>
          <w:lang w:val="en-US"/>
        </w:rPr>
        <w:t>, 2019), little academic research has been done on aspects such as communication management and relations with their audiences, both in Spain and in other countries (</w:t>
      </w:r>
      <w:proofErr w:type="spellStart"/>
      <w:r w:rsidRPr="00113A07">
        <w:rPr>
          <w:rStyle w:val="Textoennegrita"/>
          <w:rFonts w:ascii="Calibri" w:hAnsi="Calibri"/>
          <w:b w:val="0"/>
          <w:lang w:val="en-US"/>
        </w:rPr>
        <w:t>Anderton</w:t>
      </w:r>
      <w:proofErr w:type="spellEnd"/>
      <w:r w:rsidRPr="00113A07">
        <w:rPr>
          <w:rStyle w:val="Textoennegrita"/>
          <w:rFonts w:ascii="Calibri" w:hAnsi="Calibri"/>
          <w:b w:val="0"/>
          <w:lang w:val="en-US"/>
        </w:rPr>
        <w:t>, 201</w:t>
      </w:r>
      <w:r w:rsidR="002C6F37">
        <w:rPr>
          <w:rStyle w:val="Textoennegrita"/>
          <w:rFonts w:ascii="Calibri" w:hAnsi="Calibri"/>
          <w:b w:val="0"/>
          <w:lang w:val="en-US"/>
        </w:rPr>
        <w:t>8</w:t>
      </w:r>
      <w:r w:rsidRPr="00113A07">
        <w:rPr>
          <w:rStyle w:val="Textoennegrita"/>
          <w:rFonts w:ascii="Calibri" w:hAnsi="Calibri"/>
          <w:b w:val="0"/>
          <w:lang w:val="en-US"/>
        </w:rPr>
        <w:t xml:space="preserve">). For this reason, this article focuses on the relationship with the audiences of a modern music festival, Bilbao BBK Live, based on the actions undertaken from June to December 2020 and its communications. This paper offers an analysis of how audience relations management can improve Bilbao BBK Live's reputation and its survival prospects, a modern music festival that has seen its business activity come to an almost complete standstill. PR is a communicative approach aimed at establishing mutually beneficial relationships between an </w:t>
      </w:r>
      <w:proofErr w:type="spellStart"/>
      <w:r w:rsidRPr="00113A07">
        <w:rPr>
          <w:rStyle w:val="Textoennegrita"/>
          <w:rFonts w:ascii="Calibri" w:hAnsi="Calibri"/>
          <w:b w:val="0"/>
          <w:lang w:val="en-US"/>
        </w:rPr>
        <w:t>organisation</w:t>
      </w:r>
      <w:proofErr w:type="spellEnd"/>
      <w:r w:rsidRPr="00113A07">
        <w:rPr>
          <w:rStyle w:val="Textoennegrita"/>
          <w:rFonts w:ascii="Calibri" w:hAnsi="Calibri"/>
          <w:b w:val="0"/>
          <w:lang w:val="en-US"/>
        </w:rPr>
        <w:t xml:space="preserve"> and its publics (</w:t>
      </w:r>
      <w:proofErr w:type="spellStart"/>
      <w:r w:rsidRPr="00113A07">
        <w:rPr>
          <w:rStyle w:val="Textoennegrita"/>
          <w:rFonts w:ascii="Calibri" w:hAnsi="Calibri"/>
          <w:b w:val="0"/>
          <w:lang w:val="en-US"/>
        </w:rPr>
        <w:t>Theaker</w:t>
      </w:r>
      <w:proofErr w:type="spellEnd"/>
      <w:r w:rsidRPr="00113A07">
        <w:rPr>
          <w:rStyle w:val="Textoennegrita"/>
          <w:rFonts w:ascii="Calibri" w:hAnsi="Calibri"/>
          <w:b w:val="0"/>
          <w:lang w:val="en-US"/>
        </w:rPr>
        <w:t xml:space="preserve">, 2020), and it being essential to identify stakeholders, in crisis situations in particular, in order to </w:t>
      </w:r>
      <w:proofErr w:type="spellStart"/>
      <w:r w:rsidRPr="00113A07">
        <w:rPr>
          <w:rStyle w:val="Textoennegrita"/>
          <w:rFonts w:ascii="Calibri" w:hAnsi="Calibri"/>
          <w:b w:val="0"/>
          <w:lang w:val="en-US"/>
        </w:rPr>
        <w:t>characterise</w:t>
      </w:r>
      <w:proofErr w:type="spellEnd"/>
      <w:r w:rsidRPr="00113A07">
        <w:rPr>
          <w:rStyle w:val="Textoennegrita"/>
          <w:rFonts w:ascii="Calibri" w:hAnsi="Calibri"/>
          <w:b w:val="0"/>
          <w:lang w:val="en-US"/>
        </w:rPr>
        <w:t xml:space="preserve"> their roles and the different messages they require (de las Heras, Ruiz and </w:t>
      </w:r>
      <w:proofErr w:type="spellStart"/>
      <w:r w:rsidRPr="00113A07">
        <w:rPr>
          <w:rStyle w:val="Textoennegrita"/>
          <w:rFonts w:ascii="Calibri" w:hAnsi="Calibri"/>
          <w:b w:val="0"/>
          <w:lang w:val="en-US"/>
        </w:rPr>
        <w:t>Paniagua</w:t>
      </w:r>
      <w:proofErr w:type="spellEnd"/>
      <w:r w:rsidRPr="00113A07">
        <w:rPr>
          <w:rStyle w:val="Textoennegrita"/>
          <w:rFonts w:ascii="Calibri" w:hAnsi="Calibri"/>
          <w:b w:val="0"/>
          <w:lang w:val="en-US"/>
        </w:rPr>
        <w:t>, 2018).</w:t>
      </w:r>
    </w:p>
    <w:p w:rsidR="00C304F8" w:rsidRPr="000771FF" w:rsidRDefault="00113A07" w:rsidP="00113A07">
      <w:pPr>
        <w:spacing w:before="240" w:after="240" w:line="360" w:lineRule="auto"/>
        <w:jc w:val="both"/>
        <w:rPr>
          <w:rStyle w:val="Textoennegrita"/>
          <w:rFonts w:ascii="Calibri" w:hAnsi="Calibri"/>
          <w:b w:val="0"/>
          <w:lang w:val="en-US"/>
        </w:rPr>
      </w:pPr>
      <w:r w:rsidRPr="00113A07">
        <w:rPr>
          <w:rStyle w:val="Textoennegrita"/>
          <w:rFonts w:ascii="Calibri" w:hAnsi="Calibri"/>
          <w:b w:val="0"/>
          <w:lang w:val="en-US"/>
        </w:rPr>
        <w:t>Through a case study, the aim is to provide an overview of the PR actions developed in 2020 and to offer some proposals for other sectors of the festival industry where the current pandemic has had such an impact. To do so, we interviewed the communications manager of the promoter of the event, Last Tour, and studied Instagram posts of the initiatives implemented using a content analysis. In this context, the findings confirm how important PR management is as an essential tool in business strategy, even in times of pandemic and with activity almost at a standstill. These alliances and collaborations have become a key instrument for the live music sector and festivals that need joint action to promote a return to activity and the support of the public, which seems to be being achieved.</w:t>
      </w:r>
    </w:p>
    <w:p w:rsidR="00C304F8" w:rsidRPr="000771FF" w:rsidRDefault="00DB40AB" w:rsidP="00113A07">
      <w:pPr>
        <w:spacing w:before="240" w:after="240" w:line="360" w:lineRule="auto"/>
        <w:jc w:val="both"/>
        <w:rPr>
          <w:rStyle w:val="Textoennegrita"/>
          <w:rFonts w:ascii="Calibri" w:hAnsi="Calibri"/>
          <w:lang w:val="en-US"/>
        </w:rPr>
      </w:pPr>
      <w:r>
        <w:rPr>
          <w:rStyle w:val="Textoennegrita"/>
          <w:rFonts w:ascii="Calibri" w:hAnsi="Calibri"/>
          <w:lang w:val="en-US"/>
        </w:rPr>
        <w:t>Key</w:t>
      </w:r>
      <w:r w:rsidR="00C304F8" w:rsidRPr="000771FF">
        <w:rPr>
          <w:rStyle w:val="Textoennegrita"/>
          <w:rFonts w:ascii="Calibri" w:hAnsi="Calibri"/>
          <w:lang w:val="en-US"/>
        </w:rPr>
        <w:t xml:space="preserve">words: </w:t>
      </w:r>
      <w:r w:rsidR="00113A07" w:rsidRPr="00113A07">
        <w:rPr>
          <w:rFonts w:ascii="Calibri" w:hAnsi="Calibri"/>
          <w:lang w:val="en-US"/>
        </w:rPr>
        <w:t>music festivals, public relations, communication, Covid-19, Instagram, Spain.</w:t>
      </w:r>
    </w:p>
    <w:p w:rsidR="00C304F8" w:rsidRDefault="00C304F8" w:rsidP="00113A07">
      <w:pPr>
        <w:spacing w:before="240" w:after="240" w:line="360" w:lineRule="auto"/>
        <w:jc w:val="both"/>
        <w:rPr>
          <w:rStyle w:val="Textoennegrita"/>
          <w:rFonts w:ascii="Calibri" w:hAnsi="Calibri"/>
          <w:lang w:val="en-US"/>
        </w:rPr>
      </w:pPr>
    </w:p>
    <w:p w:rsidR="00113A07" w:rsidRPr="000771FF" w:rsidRDefault="00113A07" w:rsidP="00113A07">
      <w:pPr>
        <w:spacing w:before="240" w:after="240" w:line="360" w:lineRule="auto"/>
        <w:jc w:val="both"/>
        <w:rPr>
          <w:rStyle w:val="Textoennegrita"/>
          <w:rFonts w:ascii="Calibri" w:hAnsi="Calibri"/>
          <w:lang w:val="en-US"/>
        </w:rPr>
      </w:pPr>
    </w:p>
    <w:p w:rsidR="00C304F8" w:rsidRPr="00515B3C" w:rsidRDefault="00C304F8" w:rsidP="00113A07">
      <w:pPr>
        <w:spacing w:before="240" w:after="240" w:line="360" w:lineRule="auto"/>
        <w:jc w:val="both"/>
        <w:rPr>
          <w:rFonts w:ascii="Calibri" w:eastAsia="MS Mincho" w:hAnsi="Calibri"/>
          <w:b/>
          <w:lang w:eastAsia="ja-JP"/>
        </w:rPr>
      </w:pPr>
      <w:r w:rsidRPr="00515B3C">
        <w:rPr>
          <w:rFonts w:ascii="Calibri" w:eastAsia="MS Mincho" w:hAnsi="Calibri"/>
          <w:b/>
          <w:lang w:eastAsia="ja-JP"/>
        </w:rPr>
        <w:lastRenderedPageBreak/>
        <w:t>Sumario</w:t>
      </w:r>
    </w:p>
    <w:p w:rsidR="00372B8E" w:rsidRDefault="00AE37C3" w:rsidP="00AE37C3">
      <w:pPr>
        <w:spacing w:before="240" w:after="240" w:line="276" w:lineRule="auto"/>
        <w:rPr>
          <w:rFonts w:ascii="Calibri" w:eastAsia="MS Mincho" w:hAnsi="Calibri"/>
          <w:b/>
          <w:lang w:eastAsia="ja-JP"/>
        </w:rPr>
      </w:pPr>
      <w:r>
        <w:rPr>
          <w:rFonts w:ascii="Calibri" w:hAnsi="Calibri"/>
        </w:rPr>
        <w:t xml:space="preserve">1. </w:t>
      </w:r>
      <w:proofErr w:type="spellStart"/>
      <w:r w:rsidRPr="00372B8E">
        <w:rPr>
          <w:rFonts w:ascii="Calibri" w:hAnsi="Calibri"/>
        </w:rPr>
        <w:t>Introducción</w:t>
      </w:r>
      <w:proofErr w:type="spellEnd"/>
      <w:r w:rsidRPr="00372B8E">
        <w:rPr>
          <w:rFonts w:ascii="Calibri" w:hAnsi="Calibri"/>
        </w:rPr>
        <w:br/>
        <w:t>2. Marco teórico</w:t>
      </w:r>
      <w:r w:rsidRPr="00372B8E">
        <w:rPr>
          <w:rFonts w:ascii="Calibri" w:hAnsi="Calibri"/>
        </w:rPr>
        <w:br/>
        <w:t xml:space="preserve">3. </w:t>
      </w:r>
      <w:proofErr w:type="spellStart"/>
      <w:r w:rsidRPr="00372B8E">
        <w:rPr>
          <w:rFonts w:ascii="Calibri" w:hAnsi="Calibri"/>
        </w:rPr>
        <w:t>Metodología</w:t>
      </w:r>
      <w:proofErr w:type="spellEnd"/>
      <w:r w:rsidRPr="00372B8E">
        <w:rPr>
          <w:rFonts w:ascii="Calibri" w:hAnsi="Calibri"/>
        </w:rPr>
        <w:br/>
        <w:t>4. Resultados</w:t>
      </w:r>
      <w:r w:rsidRPr="00372B8E">
        <w:rPr>
          <w:rFonts w:ascii="Calibri" w:hAnsi="Calibri"/>
        </w:rPr>
        <w:br/>
        <w:t xml:space="preserve">5. </w:t>
      </w:r>
      <w:proofErr w:type="spellStart"/>
      <w:r w:rsidRPr="00372B8E">
        <w:rPr>
          <w:rFonts w:ascii="Calibri" w:hAnsi="Calibri"/>
        </w:rPr>
        <w:t>Discusión</w:t>
      </w:r>
      <w:proofErr w:type="spellEnd"/>
      <w:r w:rsidRPr="00372B8E">
        <w:rPr>
          <w:rFonts w:ascii="Calibri" w:hAnsi="Calibri"/>
        </w:rPr>
        <w:t xml:space="preserve"> y </w:t>
      </w:r>
      <w:proofErr w:type="spellStart"/>
      <w:r w:rsidRPr="00372B8E">
        <w:rPr>
          <w:rFonts w:ascii="Calibri" w:hAnsi="Calibri"/>
        </w:rPr>
        <w:t>conclusiones</w:t>
      </w:r>
      <w:proofErr w:type="spellEnd"/>
      <w:r w:rsidRPr="00372B8E">
        <w:rPr>
          <w:rFonts w:ascii="Calibri" w:hAnsi="Calibri"/>
        </w:rPr>
        <w:br/>
        <w:t>6. Referencias</w:t>
      </w:r>
    </w:p>
    <w:p w:rsidR="00C304F8" w:rsidRDefault="00C304F8" w:rsidP="00113A07">
      <w:pPr>
        <w:spacing w:before="240" w:after="240" w:line="360" w:lineRule="auto"/>
        <w:jc w:val="both"/>
        <w:rPr>
          <w:rFonts w:ascii="Calibri" w:eastAsia="MS Mincho" w:hAnsi="Calibri"/>
          <w:b/>
          <w:lang w:eastAsia="ja-JP"/>
        </w:rPr>
      </w:pPr>
      <w:proofErr w:type="spellStart"/>
      <w:r w:rsidRPr="005B10BD">
        <w:rPr>
          <w:rFonts w:ascii="Calibri" w:eastAsia="MS Mincho" w:hAnsi="Calibri"/>
          <w:b/>
          <w:lang w:eastAsia="ja-JP"/>
        </w:rPr>
        <w:t>Sum</w:t>
      </w:r>
      <w:r>
        <w:rPr>
          <w:rFonts w:ascii="Calibri" w:eastAsia="MS Mincho" w:hAnsi="Calibri"/>
          <w:b/>
          <w:lang w:eastAsia="ja-JP"/>
        </w:rPr>
        <w:t>m</w:t>
      </w:r>
      <w:r w:rsidRPr="005B10BD">
        <w:rPr>
          <w:rFonts w:ascii="Calibri" w:eastAsia="MS Mincho" w:hAnsi="Calibri"/>
          <w:b/>
          <w:lang w:eastAsia="ja-JP"/>
        </w:rPr>
        <w:t>ary</w:t>
      </w:r>
      <w:proofErr w:type="spellEnd"/>
    </w:p>
    <w:p w:rsidR="00C304F8" w:rsidRDefault="00372B8E" w:rsidP="00AE37C3">
      <w:pPr>
        <w:shd w:val="clear" w:color="auto" w:fill="FFFFFF"/>
        <w:spacing w:before="240" w:after="240" w:line="276" w:lineRule="auto"/>
        <w:rPr>
          <w:rFonts w:ascii="Calibri" w:hAnsi="Calibri"/>
        </w:rPr>
      </w:pPr>
      <w:r w:rsidRPr="00372B8E">
        <w:rPr>
          <w:rFonts w:ascii="Calibri" w:hAnsi="Calibri"/>
        </w:rPr>
        <w:t xml:space="preserve">1. </w:t>
      </w:r>
      <w:proofErr w:type="spellStart"/>
      <w:r w:rsidR="00AE37C3" w:rsidRPr="00372B8E">
        <w:rPr>
          <w:rFonts w:ascii="Calibri" w:hAnsi="Calibri"/>
        </w:rPr>
        <w:t>Introduction</w:t>
      </w:r>
      <w:proofErr w:type="spellEnd"/>
      <w:r w:rsidR="00AE37C3" w:rsidRPr="00372B8E">
        <w:rPr>
          <w:rFonts w:ascii="Calibri" w:hAnsi="Calibri"/>
        </w:rPr>
        <w:br/>
        <w:t xml:space="preserve">2. </w:t>
      </w:r>
      <w:proofErr w:type="spellStart"/>
      <w:r w:rsidR="00AE37C3" w:rsidRPr="00372B8E">
        <w:rPr>
          <w:rFonts w:ascii="Calibri" w:hAnsi="Calibri"/>
        </w:rPr>
        <w:t>Theoretical</w:t>
      </w:r>
      <w:proofErr w:type="spellEnd"/>
      <w:r w:rsidR="00AE37C3" w:rsidRPr="00372B8E">
        <w:rPr>
          <w:rFonts w:ascii="Calibri" w:hAnsi="Calibri"/>
        </w:rPr>
        <w:t xml:space="preserve"> frame</w:t>
      </w:r>
      <w:r w:rsidR="00AE37C3" w:rsidRPr="00372B8E">
        <w:rPr>
          <w:rFonts w:ascii="Calibri" w:hAnsi="Calibri"/>
        </w:rPr>
        <w:br/>
        <w:t xml:space="preserve">3. </w:t>
      </w:r>
      <w:proofErr w:type="spellStart"/>
      <w:r w:rsidR="00AE37C3" w:rsidRPr="00372B8E">
        <w:rPr>
          <w:rFonts w:ascii="Calibri" w:hAnsi="Calibri"/>
        </w:rPr>
        <w:t>Methodology</w:t>
      </w:r>
      <w:proofErr w:type="spellEnd"/>
      <w:r w:rsidR="00AE37C3" w:rsidRPr="00372B8E">
        <w:rPr>
          <w:rFonts w:ascii="Calibri" w:hAnsi="Calibri"/>
        </w:rPr>
        <w:br/>
        <w:t xml:space="preserve">4. </w:t>
      </w:r>
      <w:proofErr w:type="spellStart"/>
      <w:r w:rsidR="00AE37C3" w:rsidRPr="00372B8E">
        <w:rPr>
          <w:rFonts w:ascii="Calibri" w:hAnsi="Calibri"/>
        </w:rPr>
        <w:t>Results</w:t>
      </w:r>
      <w:proofErr w:type="spellEnd"/>
      <w:r w:rsidR="00AE37C3" w:rsidRPr="00372B8E">
        <w:rPr>
          <w:rFonts w:ascii="Calibri" w:hAnsi="Calibri"/>
        </w:rPr>
        <w:br/>
        <w:t xml:space="preserve">5. </w:t>
      </w:r>
      <w:proofErr w:type="spellStart"/>
      <w:r w:rsidR="00AE37C3" w:rsidRPr="00372B8E">
        <w:rPr>
          <w:rFonts w:ascii="Calibri" w:hAnsi="Calibri"/>
        </w:rPr>
        <w:t>Discussio</w:t>
      </w:r>
      <w:r w:rsidR="00AE37C3">
        <w:rPr>
          <w:rFonts w:ascii="Calibri" w:hAnsi="Calibri"/>
        </w:rPr>
        <w:t>n</w:t>
      </w:r>
      <w:proofErr w:type="spellEnd"/>
      <w:r w:rsidR="00AE37C3">
        <w:rPr>
          <w:rFonts w:ascii="Calibri" w:hAnsi="Calibri"/>
        </w:rPr>
        <w:t xml:space="preserve"> </w:t>
      </w:r>
      <w:proofErr w:type="spellStart"/>
      <w:r w:rsidR="00AE37C3">
        <w:rPr>
          <w:rFonts w:ascii="Calibri" w:hAnsi="Calibri"/>
        </w:rPr>
        <w:t>and</w:t>
      </w:r>
      <w:proofErr w:type="spellEnd"/>
      <w:r w:rsidR="00AE37C3">
        <w:rPr>
          <w:rFonts w:ascii="Calibri" w:hAnsi="Calibri"/>
        </w:rPr>
        <w:t xml:space="preserve"> </w:t>
      </w:r>
      <w:proofErr w:type="spellStart"/>
      <w:r w:rsidR="00AE37C3">
        <w:rPr>
          <w:rFonts w:ascii="Calibri" w:hAnsi="Calibri"/>
        </w:rPr>
        <w:t>conclusions</w:t>
      </w:r>
      <w:proofErr w:type="spellEnd"/>
      <w:r w:rsidR="00AE37C3">
        <w:rPr>
          <w:rFonts w:ascii="Calibri" w:hAnsi="Calibri"/>
        </w:rPr>
        <w:br/>
        <w:t xml:space="preserve">6. </w:t>
      </w:r>
      <w:proofErr w:type="spellStart"/>
      <w:r w:rsidR="00AE37C3">
        <w:rPr>
          <w:rFonts w:ascii="Calibri" w:hAnsi="Calibri"/>
        </w:rPr>
        <w:t>References</w:t>
      </w:r>
      <w:proofErr w:type="spellEnd"/>
      <w:r w:rsidR="00AE37C3">
        <w:rPr>
          <w:rFonts w:ascii="Calibri" w:hAnsi="Calibri"/>
        </w:rPr>
        <w:t xml:space="preserve"> (</w:t>
      </w:r>
      <w:proofErr w:type="spellStart"/>
      <w:r w:rsidR="00AE37C3">
        <w:rPr>
          <w:rFonts w:ascii="Calibri" w:hAnsi="Calibri"/>
        </w:rPr>
        <w:t>following</w:t>
      </w:r>
      <w:proofErr w:type="spellEnd"/>
      <w:r w:rsidR="00AE37C3">
        <w:rPr>
          <w:rFonts w:ascii="Calibri" w:hAnsi="Calibri"/>
        </w:rPr>
        <w:t xml:space="preserve"> APA</w:t>
      </w:r>
      <w:r w:rsidR="00AE37C3">
        <w:rPr>
          <w:rFonts w:ascii="Calibri" w:hAnsi="Calibri"/>
        </w:rPr>
        <w:t>)</w:t>
      </w:r>
      <w:r w:rsidR="00AE37C3">
        <w:rPr>
          <w:rFonts w:ascii="Calibri" w:hAnsi="Calibri"/>
        </w:rPr>
        <w:t xml:space="preserve"> </w:t>
      </w:r>
      <w:hyperlink r:id="rId8" w:anchor="authorGuidelines" w:history="1">
        <w:r w:rsidR="00DB40AB" w:rsidRPr="00765EFB">
          <w:rPr>
            <w:rStyle w:val="Hipervnculo"/>
            <w:rFonts w:ascii="Calibri" w:hAnsi="Calibri"/>
          </w:rPr>
          <w:t>http://revistarelacionespublicas.uma.es/index.php/revrrpp/about/submissions#authorGuidelines</w:t>
        </w:r>
      </w:hyperlink>
      <w:proofErr w:type="gramStart"/>
      <w:r w:rsidR="00DB40AB">
        <w:rPr>
          <w:rFonts w:ascii="Calibri" w:hAnsi="Calibri"/>
        </w:rPr>
        <w:t>)</w:t>
      </w:r>
      <w:proofErr w:type="gramEnd"/>
      <w:r w:rsidR="00DB40AB">
        <w:rPr>
          <w:rFonts w:ascii="Calibri" w:hAnsi="Calibri"/>
        </w:rPr>
        <w:t xml:space="preserve"> </w:t>
      </w:r>
    </w:p>
    <w:p w:rsidR="00DB40AB" w:rsidRDefault="00DB40AB" w:rsidP="00113A07">
      <w:pPr>
        <w:shd w:val="clear" w:color="auto" w:fill="FFFFFF"/>
        <w:spacing w:before="240" w:after="240" w:line="360" w:lineRule="auto"/>
        <w:rPr>
          <w:rFonts w:ascii="Calibri" w:hAnsi="Calibri"/>
          <w:bCs/>
        </w:rPr>
      </w:pPr>
    </w:p>
    <w:p w:rsidR="00113A07" w:rsidRPr="00113A07" w:rsidRDefault="00113A07" w:rsidP="00113A07">
      <w:pPr>
        <w:numPr>
          <w:ilvl w:val="0"/>
          <w:numId w:val="21"/>
        </w:numPr>
        <w:pBdr>
          <w:top w:val="nil"/>
          <w:left w:val="nil"/>
          <w:bottom w:val="nil"/>
          <w:right w:val="nil"/>
          <w:between w:val="nil"/>
        </w:pBdr>
        <w:spacing w:before="240" w:after="240" w:line="360" w:lineRule="auto"/>
        <w:ind w:left="714" w:hanging="357"/>
        <w:jc w:val="both"/>
        <w:rPr>
          <w:rFonts w:ascii="Calibri" w:eastAsia="Calibri" w:hAnsi="Calibri" w:cs="Calibri"/>
          <w:b/>
          <w:lang w:val="es-ES_tradnl" w:eastAsia="es-ES"/>
        </w:rPr>
      </w:pPr>
      <w:r w:rsidRPr="00113A07">
        <w:rPr>
          <w:rFonts w:ascii="Calibri" w:eastAsia="Calibri" w:hAnsi="Calibri" w:cs="Calibri"/>
          <w:b/>
          <w:lang w:val="es-ES_tradnl" w:eastAsia="es-ES"/>
        </w:rPr>
        <w:t>INTRODUCCIÓN</w:t>
      </w:r>
    </w:p>
    <w:p w:rsidR="00113A07" w:rsidRPr="00113A07" w:rsidRDefault="00113A07" w:rsidP="00113A07">
      <w:pPr>
        <w:pBdr>
          <w:top w:val="nil"/>
          <w:left w:val="nil"/>
          <w:bottom w:val="nil"/>
          <w:right w:val="nil"/>
          <w:between w:val="nil"/>
        </w:pBdr>
        <w:spacing w:before="240" w:after="240" w:line="360" w:lineRule="auto"/>
        <w:jc w:val="both"/>
        <w:rPr>
          <w:rFonts w:ascii="Calibri" w:eastAsia="Calibri" w:hAnsi="Calibri" w:cs="Calibri"/>
          <w:lang w:val="es-ES_tradnl" w:eastAsia="es-ES"/>
        </w:rPr>
      </w:pPr>
      <w:r w:rsidRPr="00113A07">
        <w:rPr>
          <w:rFonts w:ascii="Calibri" w:eastAsia="Calibri" w:hAnsi="Calibri" w:cs="Calibri"/>
          <w:lang w:val="es-ES_tradnl" w:eastAsia="es-ES"/>
        </w:rPr>
        <w:t>El 11 de marzo de 2020 la Organización Mundial de la Salud declaró el Coronavirus como pandemia, paralizando parte de la actividad económica y recomendando el confinamiento de la población (BDE, 2020). Uno de los sectores más afectados ha sido el de la cultura y, en especial, la industria de la música en directo.</w:t>
      </w:r>
    </w:p>
    <w:p w:rsidR="00113A07" w:rsidRPr="00113A07" w:rsidRDefault="00113A07" w:rsidP="00113A07">
      <w:pPr>
        <w:pBdr>
          <w:top w:val="nil"/>
          <w:left w:val="nil"/>
          <w:bottom w:val="nil"/>
          <w:right w:val="nil"/>
          <w:between w:val="nil"/>
        </w:pBdr>
        <w:spacing w:before="240" w:after="240" w:line="360" w:lineRule="auto"/>
        <w:jc w:val="both"/>
        <w:rPr>
          <w:rFonts w:ascii="Calibri" w:eastAsia="Calibri" w:hAnsi="Calibri" w:cs="Calibri"/>
          <w:lang w:val="es-ES_tradnl" w:eastAsia="es-ES"/>
        </w:rPr>
      </w:pPr>
      <w:r w:rsidRPr="00113A07">
        <w:rPr>
          <w:rFonts w:ascii="Calibri" w:eastAsia="Calibri" w:hAnsi="Calibri" w:cs="Calibri"/>
          <w:lang w:val="es-ES_tradnl" w:eastAsia="es-ES"/>
        </w:rPr>
        <w:t>En Europa el sector cultural ha perdido el 31% de su actividad, llegando al 76% en el caso de la música (RTVE.es, 2021), lo que supuso en España unas pérdidas de más de 7.600 millones de euros (El Diario Montañés, 2021). En el caso de los festivales de música, el 17% canceló su edición, el 56% la aplazó, el 21% se celebró en sus fechas y el 6% tuvo lugar, pero modificando las fechas, aunque no se desarrollaron de la manera tradicional ni en programación ni en aforo (BIME, 2020).</w:t>
      </w:r>
    </w:p>
    <w:p w:rsidR="00113A07" w:rsidRPr="00113A07" w:rsidRDefault="00113A07" w:rsidP="00113A07">
      <w:pPr>
        <w:pBdr>
          <w:top w:val="nil"/>
          <w:left w:val="nil"/>
          <w:bottom w:val="nil"/>
          <w:right w:val="nil"/>
          <w:between w:val="nil"/>
        </w:pBdr>
        <w:spacing w:before="240" w:after="240" w:line="360" w:lineRule="auto"/>
        <w:jc w:val="both"/>
        <w:rPr>
          <w:rFonts w:ascii="Calibri" w:eastAsia="Calibri" w:hAnsi="Calibri" w:cs="Calibri"/>
          <w:lang w:val="es-ES_tradnl" w:eastAsia="es-ES"/>
        </w:rPr>
      </w:pPr>
      <w:r w:rsidRPr="00113A07">
        <w:rPr>
          <w:rFonts w:ascii="Calibri" w:eastAsia="Calibri" w:hAnsi="Calibri" w:cs="Calibri"/>
          <w:lang w:val="es-ES_tradnl" w:eastAsia="es-ES"/>
        </w:rPr>
        <w:t xml:space="preserve">Ante este panorama, una gestión eficaz de las relaciones públicas (RRPP) podría contribuir a la supervivencia de empresas vinculadas a los festivales de música, puesto que en épocas de crisis resultan de gran utilidad para establecer colaboraciones o promover el compromiso de sus públicos (Matilla, 2007; </w:t>
      </w:r>
      <w:proofErr w:type="spellStart"/>
      <w:r w:rsidRPr="00113A07">
        <w:rPr>
          <w:rFonts w:ascii="Calibri" w:eastAsia="Calibri" w:hAnsi="Calibri" w:cs="Calibri"/>
          <w:lang w:val="es-ES_tradnl" w:eastAsia="es-ES"/>
        </w:rPr>
        <w:t>Zhu</w:t>
      </w:r>
      <w:proofErr w:type="spellEnd"/>
      <w:r w:rsidRPr="00113A07">
        <w:rPr>
          <w:rFonts w:ascii="Calibri" w:eastAsia="Calibri" w:hAnsi="Calibri" w:cs="Calibri"/>
          <w:lang w:val="es-ES_tradnl" w:eastAsia="es-ES"/>
        </w:rPr>
        <w:t xml:space="preserve">, </w:t>
      </w:r>
      <w:proofErr w:type="spellStart"/>
      <w:r w:rsidRPr="00113A07">
        <w:rPr>
          <w:rFonts w:ascii="Calibri" w:eastAsia="Calibri" w:hAnsi="Calibri" w:cs="Calibri"/>
          <w:lang w:val="es-ES_tradnl" w:eastAsia="es-ES"/>
        </w:rPr>
        <w:t>Anagondahalli</w:t>
      </w:r>
      <w:proofErr w:type="spellEnd"/>
      <w:r w:rsidRPr="00113A07">
        <w:rPr>
          <w:rFonts w:ascii="Calibri" w:eastAsia="Calibri" w:hAnsi="Calibri" w:cs="Calibri"/>
          <w:lang w:val="es-ES_tradnl" w:eastAsia="es-ES"/>
        </w:rPr>
        <w:t xml:space="preserve"> y Zhang, 2017; </w:t>
      </w:r>
      <w:proofErr w:type="spellStart"/>
      <w:r w:rsidRPr="00113A07">
        <w:rPr>
          <w:rFonts w:ascii="Calibri" w:eastAsia="Calibri" w:hAnsi="Calibri" w:cs="Calibri"/>
          <w:lang w:val="es-ES_tradnl" w:eastAsia="es-ES"/>
        </w:rPr>
        <w:t>Aced</w:t>
      </w:r>
      <w:proofErr w:type="spellEnd"/>
      <w:r w:rsidRPr="00113A07">
        <w:rPr>
          <w:rFonts w:ascii="Calibri" w:eastAsia="Calibri" w:hAnsi="Calibri" w:cs="Calibri"/>
          <w:lang w:val="es-ES_tradnl" w:eastAsia="es-ES"/>
        </w:rPr>
        <w:t xml:space="preserve">, 2018; Johnston y </w:t>
      </w:r>
      <w:proofErr w:type="spellStart"/>
      <w:r w:rsidRPr="00113A07">
        <w:rPr>
          <w:rFonts w:ascii="Calibri" w:eastAsia="Calibri" w:hAnsi="Calibri" w:cs="Calibri"/>
          <w:lang w:val="es-ES_tradnl" w:eastAsia="es-ES"/>
        </w:rPr>
        <w:t>Sheehan</w:t>
      </w:r>
      <w:proofErr w:type="spellEnd"/>
      <w:r w:rsidRPr="00113A07">
        <w:rPr>
          <w:rFonts w:ascii="Calibri" w:eastAsia="Calibri" w:hAnsi="Calibri" w:cs="Calibri"/>
          <w:lang w:val="es-ES_tradnl" w:eastAsia="es-ES"/>
        </w:rPr>
        <w:t>, 2020).</w:t>
      </w:r>
    </w:p>
    <w:p w:rsidR="00113A07" w:rsidRPr="00113A07" w:rsidRDefault="00113A07" w:rsidP="00113A07">
      <w:pPr>
        <w:pBdr>
          <w:top w:val="nil"/>
          <w:left w:val="nil"/>
          <w:bottom w:val="nil"/>
          <w:right w:val="nil"/>
          <w:between w:val="nil"/>
        </w:pBdr>
        <w:spacing w:before="240" w:after="240" w:line="360" w:lineRule="auto"/>
        <w:jc w:val="both"/>
        <w:rPr>
          <w:rFonts w:ascii="Calibri" w:eastAsia="Calibri" w:hAnsi="Calibri" w:cs="Calibri"/>
          <w:lang w:val="es-ES_tradnl" w:eastAsia="es-ES"/>
        </w:rPr>
      </w:pPr>
      <w:r w:rsidRPr="00113A07">
        <w:rPr>
          <w:rFonts w:ascii="Calibri" w:eastAsia="Calibri" w:hAnsi="Calibri" w:cs="Calibri"/>
          <w:lang w:val="es-ES_tradnl" w:eastAsia="es-ES"/>
        </w:rPr>
        <w:t>Sin embargo, y a pesar de que los festivales de música han sido ampliamente estudiados por el impacto económico y turístico que generan en las ciudades donde se desarrollan  (Pérez-Ordóñez y Castro-Martínez, 2019), escasean las investigaciones académicas nacionales o internacionales sobre aspectos como la gestión de la comunicación y las relaciones</w:t>
      </w:r>
      <w:r w:rsidR="002C6F37">
        <w:rPr>
          <w:rFonts w:ascii="Calibri" w:eastAsia="Calibri" w:hAnsi="Calibri" w:cs="Calibri"/>
          <w:lang w:val="es-ES_tradnl" w:eastAsia="es-ES"/>
        </w:rPr>
        <w:t xml:space="preserve"> con sus público (</w:t>
      </w:r>
      <w:proofErr w:type="spellStart"/>
      <w:r w:rsidR="002C6F37">
        <w:rPr>
          <w:rFonts w:ascii="Calibri" w:eastAsia="Calibri" w:hAnsi="Calibri" w:cs="Calibri"/>
          <w:lang w:val="es-ES_tradnl" w:eastAsia="es-ES"/>
        </w:rPr>
        <w:t>Anderton</w:t>
      </w:r>
      <w:proofErr w:type="spellEnd"/>
      <w:r w:rsidR="002C6F37">
        <w:rPr>
          <w:rFonts w:ascii="Calibri" w:eastAsia="Calibri" w:hAnsi="Calibri" w:cs="Calibri"/>
          <w:lang w:val="es-ES_tradnl" w:eastAsia="es-ES"/>
        </w:rPr>
        <w:t>, 2018</w:t>
      </w:r>
      <w:r w:rsidRPr="00113A07">
        <w:rPr>
          <w:rFonts w:ascii="Calibri" w:eastAsia="Calibri" w:hAnsi="Calibri" w:cs="Calibri"/>
          <w:lang w:val="es-ES_tradnl" w:eastAsia="es-ES"/>
        </w:rPr>
        <w:t xml:space="preserve">). </w:t>
      </w:r>
    </w:p>
    <w:p w:rsidR="00AE37C3" w:rsidRPr="00AE37C3" w:rsidRDefault="00113A07" w:rsidP="00AE37C3">
      <w:pPr>
        <w:pBdr>
          <w:top w:val="nil"/>
          <w:left w:val="nil"/>
          <w:bottom w:val="nil"/>
          <w:right w:val="nil"/>
          <w:between w:val="nil"/>
        </w:pBdr>
        <w:spacing w:before="240" w:after="240" w:line="360" w:lineRule="auto"/>
        <w:jc w:val="both"/>
        <w:rPr>
          <w:rFonts w:ascii="Calibri" w:eastAsia="Calibri" w:hAnsi="Calibri" w:cs="Calibri"/>
          <w:strike/>
          <w:lang w:val="es-ES_tradnl" w:eastAsia="es-ES"/>
        </w:rPr>
      </w:pPr>
      <w:r w:rsidRPr="00113A07">
        <w:rPr>
          <w:rFonts w:ascii="Calibri" w:eastAsia="Calibri" w:hAnsi="Calibri" w:cs="Calibri"/>
          <w:lang w:val="es-ES_tradnl" w:eastAsia="es-ES"/>
        </w:rPr>
        <w:t>El presente trabajo tiene por objeto conocer cómo los festivales de música en España han gestionado las relaciones con sus públicos durante la crisis del Coronavirus a partir del estudio de caso del Bilbao BBK Live (en adelante, BBK).</w:t>
      </w:r>
      <w:r w:rsidR="00AE37C3">
        <w:rPr>
          <w:rFonts w:ascii="Calibri" w:eastAsia="Calibri" w:hAnsi="Calibri" w:cs="Calibri"/>
          <w:lang w:val="es-ES_tradnl" w:eastAsia="es-ES"/>
        </w:rPr>
        <w:t xml:space="preserve"> </w:t>
      </w:r>
      <w:r w:rsidR="00AE37C3" w:rsidRPr="00113A07">
        <w:rPr>
          <w:rFonts w:ascii="Calibri" w:eastAsia="Calibri" w:hAnsi="Calibri" w:cs="Calibri"/>
          <w:lang w:val="es-ES_tradnl" w:eastAsia="es-ES"/>
        </w:rPr>
        <w:t xml:space="preserve">Dada la naturaleza poco estudiada del tema (Hernández, Fernández &amp; Batista, 2007) que puso de manifiesto la revisión documental, el texto responde a una investigación exploratoria a partir del estudio de caso del BBK. Esta elección se justifica por tratarse de un festival de gran formato que cuenta con una identidad muy bien definida y una amplia variedad de </w:t>
      </w:r>
      <w:proofErr w:type="spellStart"/>
      <w:r w:rsidR="00AE37C3" w:rsidRPr="00113A07">
        <w:rPr>
          <w:rFonts w:ascii="Calibri" w:eastAsia="Calibri" w:hAnsi="Calibri" w:cs="Calibri"/>
          <w:i/>
          <w:lang w:val="es-ES_tradnl" w:eastAsia="es-ES"/>
        </w:rPr>
        <w:t>stakeholders</w:t>
      </w:r>
      <w:proofErr w:type="spellEnd"/>
      <w:r w:rsidR="00AE37C3" w:rsidRPr="00113A07">
        <w:rPr>
          <w:rFonts w:ascii="Calibri" w:eastAsia="Calibri" w:hAnsi="Calibri" w:cs="Calibri"/>
          <w:lang w:val="es-ES_tradnl" w:eastAsia="es-ES"/>
        </w:rPr>
        <w:t xml:space="preserve"> (Pérez-Ordóñez, Castro-Martínez y Villena, 2020). </w:t>
      </w:r>
    </w:p>
    <w:p w:rsidR="00AE37C3" w:rsidRPr="00113A07" w:rsidRDefault="00AE37C3" w:rsidP="00AE37C3">
      <w:pPr>
        <w:pBdr>
          <w:top w:val="nil"/>
          <w:left w:val="nil"/>
          <w:bottom w:val="nil"/>
          <w:right w:val="nil"/>
          <w:between w:val="nil"/>
        </w:pBdr>
        <w:spacing w:before="240" w:after="240" w:line="360" w:lineRule="auto"/>
        <w:jc w:val="both"/>
        <w:rPr>
          <w:rFonts w:ascii="Calibri" w:eastAsia="Calibri" w:hAnsi="Calibri" w:cs="Calibri"/>
          <w:lang w:val="es-ES_tradnl" w:eastAsia="es-ES"/>
        </w:rPr>
      </w:pPr>
      <w:r w:rsidRPr="00113A07">
        <w:rPr>
          <w:rFonts w:ascii="Calibri" w:eastAsia="Calibri" w:hAnsi="Calibri" w:cs="Calibri"/>
          <w:lang w:val="es-ES_tradnl" w:eastAsia="es-ES"/>
        </w:rPr>
        <w:t xml:space="preserve">Así, el trabajo plantea las siguientes preguntas de investigación: </w:t>
      </w:r>
    </w:p>
    <w:p w:rsidR="00AE37C3" w:rsidRPr="00113A07" w:rsidRDefault="00AE37C3" w:rsidP="00AE37C3">
      <w:pPr>
        <w:numPr>
          <w:ilvl w:val="0"/>
          <w:numId w:val="17"/>
        </w:numPr>
        <w:pBdr>
          <w:top w:val="nil"/>
          <w:left w:val="nil"/>
          <w:bottom w:val="nil"/>
          <w:right w:val="nil"/>
          <w:between w:val="nil"/>
        </w:pBdr>
        <w:spacing w:before="240" w:after="240" w:line="360" w:lineRule="auto"/>
        <w:jc w:val="both"/>
        <w:rPr>
          <w:rFonts w:ascii="Calibri" w:eastAsia="Calibri" w:hAnsi="Calibri" w:cs="Calibri"/>
          <w:lang w:val="es-ES_tradnl" w:eastAsia="es-ES"/>
        </w:rPr>
      </w:pPr>
      <w:r w:rsidRPr="00113A07">
        <w:rPr>
          <w:rFonts w:ascii="Calibri" w:eastAsia="Calibri" w:hAnsi="Calibri" w:cs="Calibri"/>
          <w:lang w:val="es-ES_tradnl" w:eastAsia="es-ES"/>
        </w:rPr>
        <w:t>(PI1) ¿Cómo ha comunicado el BBK sus acciones de relaciones públicas en 2020? A esta cuestión se le ha asignado como objetivo:</w:t>
      </w:r>
    </w:p>
    <w:p w:rsidR="00AE37C3" w:rsidRPr="00113A07" w:rsidRDefault="00AE37C3" w:rsidP="00AE37C3">
      <w:pPr>
        <w:numPr>
          <w:ilvl w:val="0"/>
          <w:numId w:val="16"/>
        </w:numPr>
        <w:pBdr>
          <w:top w:val="nil"/>
          <w:left w:val="nil"/>
          <w:bottom w:val="nil"/>
          <w:right w:val="nil"/>
          <w:between w:val="nil"/>
        </w:pBdr>
        <w:spacing w:before="240" w:after="240" w:line="360" w:lineRule="auto"/>
        <w:jc w:val="both"/>
        <w:rPr>
          <w:rFonts w:ascii="Calibri" w:eastAsia="Calibri" w:hAnsi="Calibri" w:cs="Calibri"/>
          <w:lang w:val="es-ES_tradnl" w:eastAsia="es-ES"/>
        </w:rPr>
      </w:pPr>
      <w:r w:rsidRPr="00113A07">
        <w:rPr>
          <w:rFonts w:ascii="Calibri" w:eastAsia="Calibri" w:hAnsi="Calibri" w:cs="Calibri"/>
          <w:lang w:val="es-ES_tradnl" w:eastAsia="es-ES"/>
        </w:rPr>
        <w:t>(O1) Identificar la manera en la que el festival ha transmitido sus mensajes durante los meses de pandemia.</w:t>
      </w:r>
    </w:p>
    <w:p w:rsidR="00AE37C3" w:rsidRPr="00113A07" w:rsidRDefault="00AE37C3" w:rsidP="00AE37C3">
      <w:pPr>
        <w:numPr>
          <w:ilvl w:val="0"/>
          <w:numId w:val="15"/>
        </w:numPr>
        <w:pBdr>
          <w:top w:val="nil"/>
          <w:left w:val="nil"/>
          <w:bottom w:val="nil"/>
          <w:right w:val="nil"/>
          <w:between w:val="nil"/>
        </w:pBdr>
        <w:spacing w:before="240" w:after="240" w:line="360" w:lineRule="auto"/>
        <w:jc w:val="both"/>
        <w:rPr>
          <w:rFonts w:ascii="Calibri" w:eastAsia="Calibri" w:hAnsi="Calibri" w:cs="Calibri"/>
          <w:lang w:val="es-ES_tradnl" w:eastAsia="es-ES"/>
        </w:rPr>
      </w:pPr>
      <w:r w:rsidRPr="00113A07">
        <w:rPr>
          <w:rFonts w:ascii="Calibri" w:eastAsia="Calibri" w:hAnsi="Calibri" w:cs="Calibri"/>
          <w:lang w:val="es-ES_tradnl" w:eastAsia="es-ES"/>
        </w:rPr>
        <w:t>(PI2) ¿Cuáles son los públicos implicados en estas acciones? El objetivo a abordar:</w:t>
      </w:r>
    </w:p>
    <w:p w:rsidR="00AE37C3" w:rsidRPr="00113A07" w:rsidRDefault="00AE37C3" w:rsidP="00AE37C3">
      <w:pPr>
        <w:numPr>
          <w:ilvl w:val="0"/>
          <w:numId w:val="20"/>
        </w:numPr>
        <w:pBdr>
          <w:top w:val="nil"/>
          <w:left w:val="nil"/>
          <w:bottom w:val="nil"/>
          <w:right w:val="nil"/>
          <w:between w:val="nil"/>
        </w:pBdr>
        <w:spacing w:before="240" w:after="240" w:line="360" w:lineRule="auto"/>
        <w:jc w:val="both"/>
        <w:rPr>
          <w:rFonts w:ascii="Calibri" w:eastAsia="Calibri" w:hAnsi="Calibri" w:cs="Calibri"/>
          <w:lang w:val="es-ES_tradnl" w:eastAsia="es-ES"/>
        </w:rPr>
      </w:pPr>
      <w:r w:rsidRPr="00113A07">
        <w:rPr>
          <w:rFonts w:ascii="Calibri" w:eastAsia="Calibri" w:hAnsi="Calibri" w:cs="Calibri"/>
          <w:lang w:val="es-ES_tradnl" w:eastAsia="es-ES"/>
        </w:rPr>
        <w:t>(O2) Conocer los públicos</w:t>
      </w:r>
      <w:r w:rsidRPr="00113A07">
        <w:rPr>
          <w:rFonts w:ascii="Calibri" w:eastAsia="Calibri" w:hAnsi="Calibri" w:cs="Calibri"/>
          <w:i/>
          <w:lang w:val="es-ES_tradnl" w:eastAsia="es-ES"/>
        </w:rPr>
        <w:t xml:space="preserve"> </w:t>
      </w:r>
      <w:r w:rsidRPr="00113A07">
        <w:rPr>
          <w:rFonts w:ascii="Calibri" w:eastAsia="Calibri" w:hAnsi="Calibri" w:cs="Calibri"/>
          <w:lang w:val="es-ES_tradnl" w:eastAsia="es-ES"/>
        </w:rPr>
        <w:t>involucrados en las distintas iniciativas desarrolladas por BBK.</w:t>
      </w:r>
    </w:p>
    <w:p w:rsidR="00AE37C3" w:rsidRPr="00113A07" w:rsidRDefault="00AE37C3" w:rsidP="00AE37C3">
      <w:pPr>
        <w:numPr>
          <w:ilvl w:val="0"/>
          <w:numId w:val="18"/>
        </w:numPr>
        <w:pBdr>
          <w:top w:val="nil"/>
          <w:left w:val="nil"/>
          <w:bottom w:val="nil"/>
          <w:right w:val="nil"/>
          <w:between w:val="nil"/>
        </w:pBdr>
        <w:spacing w:before="240" w:after="240" w:line="360" w:lineRule="auto"/>
        <w:jc w:val="both"/>
        <w:rPr>
          <w:rFonts w:ascii="Calibri" w:eastAsia="Calibri" w:hAnsi="Calibri" w:cs="Calibri"/>
          <w:lang w:val="es-ES_tradnl" w:eastAsia="es-ES"/>
        </w:rPr>
      </w:pPr>
      <w:r w:rsidRPr="00113A07">
        <w:rPr>
          <w:rFonts w:ascii="Calibri" w:eastAsia="Calibri" w:hAnsi="Calibri" w:cs="Calibri"/>
          <w:lang w:val="es-ES_tradnl" w:eastAsia="es-ES"/>
        </w:rPr>
        <w:t>(PI3) ¿cómo se ha gestionado la comunicación de dichas acciones? Para ello, se estableció como objetivo:</w:t>
      </w:r>
    </w:p>
    <w:p w:rsidR="00AE37C3" w:rsidRPr="00113A07" w:rsidRDefault="00AE37C3" w:rsidP="00AE37C3">
      <w:pPr>
        <w:numPr>
          <w:ilvl w:val="0"/>
          <w:numId w:val="19"/>
        </w:numPr>
        <w:pBdr>
          <w:top w:val="nil"/>
          <w:left w:val="nil"/>
          <w:bottom w:val="nil"/>
          <w:right w:val="nil"/>
          <w:between w:val="nil"/>
        </w:pBdr>
        <w:spacing w:before="240" w:after="240" w:line="360" w:lineRule="auto"/>
        <w:jc w:val="both"/>
        <w:rPr>
          <w:rFonts w:ascii="Calibri" w:eastAsia="Calibri" w:hAnsi="Calibri" w:cs="Calibri"/>
          <w:lang w:val="es-ES_tradnl" w:eastAsia="es-ES"/>
        </w:rPr>
      </w:pPr>
      <w:r w:rsidRPr="00113A07">
        <w:rPr>
          <w:rFonts w:ascii="Calibri" w:eastAsia="Calibri" w:hAnsi="Calibri" w:cs="Calibri"/>
          <w:lang w:val="es-ES_tradnl" w:eastAsia="es-ES"/>
        </w:rPr>
        <w:t>(O3) Dilucidar la forma en la que se ha interpelado a los públicos en cada una de las iniciativas</w:t>
      </w:r>
    </w:p>
    <w:p w:rsidR="00AE37C3" w:rsidRPr="00113A07" w:rsidRDefault="00AE37C3" w:rsidP="00113A07">
      <w:pPr>
        <w:pBdr>
          <w:top w:val="nil"/>
          <w:left w:val="nil"/>
          <w:bottom w:val="nil"/>
          <w:right w:val="nil"/>
          <w:between w:val="nil"/>
        </w:pBdr>
        <w:spacing w:before="240" w:after="240" w:line="360" w:lineRule="auto"/>
        <w:jc w:val="both"/>
        <w:rPr>
          <w:rFonts w:ascii="Calibri" w:eastAsia="Calibri" w:hAnsi="Calibri" w:cs="Calibri"/>
          <w:strike/>
          <w:lang w:val="es-ES_tradnl" w:eastAsia="es-ES"/>
        </w:rPr>
      </w:pPr>
    </w:p>
    <w:p w:rsidR="00113A07" w:rsidRPr="00113A07" w:rsidRDefault="00113A07" w:rsidP="00113A07">
      <w:pPr>
        <w:numPr>
          <w:ilvl w:val="0"/>
          <w:numId w:val="21"/>
        </w:numPr>
        <w:pBdr>
          <w:top w:val="nil"/>
          <w:left w:val="nil"/>
          <w:bottom w:val="nil"/>
          <w:right w:val="nil"/>
          <w:between w:val="nil"/>
        </w:pBdr>
        <w:spacing w:before="240" w:after="240" w:line="360" w:lineRule="auto"/>
        <w:ind w:left="714" w:hanging="357"/>
        <w:jc w:val="both"/>
        <w:rPr>
          <w:rFonts w:ascii="Calibri" w:eastAsia="Calibri" w:hAnsi="Calibri" w:cs="Calibri"/>
          <w:b/>
          <w:lang w:val="es-ES_tradnl" w:eastAsia="es-ES"/>
        </w:rPr>
      </w:pPr>
      <w:r w:rsidRPr="00113A07">
        <w:rPr>
          <w:rFonts w:ascii="Calibri" w:eastAsia="Calibri" w:hAnsi="Calibri" w:cs="Calibri"/>
          <w:b/>
          <w:lang w:val="es-ES_tradnl" w:eastAsia="es-ES"/>
        </w:rPr>
        <w:t>MARCO TEÓRICO</w:t>
      </w:r>
    </w:p>
    <w:p w:rsidR="00113A07" w:rsidRPr="00113A07" w:rsidRDefault="00113A07" w:rsidP="00113A07">
      <w:pPr>
        <w:pBdr>
          <w:top w:val="nil"/>
          <w:left w:val="nil"/>
          <w:bottom w:val="nil"/>
          <w:right w:val="nil"/>
          <w:between w:val="nil"/>
        </w:pBdr>
        <w:spacing w:before="240" w:after="240" w:line="360" w:lineRule="auto"/>
        <w:jc w:val="both"/>
        <w:rPr>
          <w:rFonts w:ascii="Calibri" w:eastAsia="Calibri" w:hAnsi="Calibri" w:cs="Calibri"/>
          <w:b/>
          <w:highlight w:val="yellow"/>
          <w:lang w:val="es-ES_tradnl" w:eastAsia="es-ES"/>
        </w:rPr>
      </w:pPr>
      <w:r w:rsidRPr="00113A07">
        <w:rPr>
          <w:rFonts w:ascii="Calibri" w:eastAsia="Calibri" w:hAnsi="Calibri" w:cs="Calibri"/>
          <w:b/>
          <w:lang w:val="es-ES_tradnl" w:eastAsia="es-ES"/>
        </w:rPr>
        <w:t>2.1. El papel de las RRPP en la gestión de la crisis de la COVID-19</w:t>
      </w:r>
    </w:p>
    <w:p w:rsidR="00113A07" w:rsidRPr="00113A07" w:rsidRDefault="00113A07" w:rsidP="00113A07">
      <w:pPr>
        <w:pBdr>
          <w:top w:val="nil"/>
          <w:left w:val="nil"/>
          <w:bottom w:val="nil"/>
          <w:right w:val="nil"/>
          <w:between w:val="nil"/>
        </w:pBdr>
        <w:spacing w:before="240" w:after="240" w:line="360" w:lineRule="auto"/>
        <w:jc w:val="both"/>
        <w:rPr>
          <w:rFonts w:ascii="Calibri" w:eastAsia="Calibri" w:hAnsi="Calibri" w:cs="Calibri"/>
          <w:lang w:val="es-ES_tradnl" w:eastAsia="es-ES"/>
        </w:rPr>
      </w:pPr>
      <w:r w:rsidRPr="00113A07">
        <w:rPr>
          <w:rFonts w:ascii="Calibri" w:eastAsia="Calibri" w:hAnsi="Calibri" w:cs="Calibri"/>
          <w:lang w:val="es-ES_tradnl" w:eastAsia="es-ES"/>
        </w:rPr>
        <w:t>Las RRPP conforman un proceso comunicativo que pretende establecer relaciones beneficiosas mutuas entre una organización y sus públicos (</w:t>
      </w:r>
      <w:proofErr w:type="spellStart"/>
      <w:r w:rsidRPr="00113A07">
        <w:rPr>
          <w:rFonts w:ascii="Calibri" w:eastAsia="Calibri" w:hAnsi="Calibri" w:cs="Calibri"/>
          <w:lang w:val="es-ES_tradnl" w:eastAsia="es-ES"/>
        </w:rPr>
        <w:t>Theaker</w:t>
      </w:r>
      <w:proofErr w:type="spellEnd"/>
      <w:r w:rsidRPr="00113A07">
        <w:rPr>
          <w:rFonts w:ascii="Calibri" w:eastAsia="Calibri" w:hAnsi="Calibri" w:cs="Calibri"/>
          <w:lang w:val="es-ES_tradnl" w:eastAsia="es-ES"/>
        </w:rPr>
        <w:t xml:space="preserve">, 2020). En su gestión es esencial la identificación de los </w:t>
      </w:r>
      <w:proofErr w:type="spellStart"/>
      <w:r w:rsidRPr="00113A07">
        <w:rPr>
          <w:rFonts w:ascii="Calibri" w:eastAsia="Calibri" w:hAnsi="Calibri" w:cs="Calibri"/>
          <w:i/>
          <w:lang w:val="es-ES_tradnl" w:eastAsia="es-ES"/>
        </w:rPr>
        <w:t>stakeholders</w:t>
      </w:r>
      <w:proofErr w:type="spellEnd"/>
      <w:r w:rsidRPr="00113A07">
        <w:rPr>
          <w:rFonts w:ascii="Calibri" w:eastAsia="Calibri" w:hAnsi="Calibri" w:cs="Calibri"/>
          <w:lang w:val="es-ES_tradnl" w:eastAsia="es-ES"/>
        </w:rPr>
        <w:t>, especialmente en situaciones de crisis, para poder caracterizar sus funciones y los distintos mensajes que requieren (de las Heras, Ruiz y Paniagua, 2018). En el caso de la crisis de la COVID-19 se ha puesto de manifiesto “la importancia para las organizaciones y marcas de la gestión de unas relaciones de confianza con sus públicos” (</w:t>
      </w:r>
      <w:proofErr w:type="spellStart"/>
      <w:r w:rsidRPr="00113A07">
        <w:rPr>
          <w:rFonts w:ascii="Calibri" w:eastAsia="Calibri" w:hAnsi="Calibri" w:cs="Calibri"/>
          <w:lang w:val="es-ES_tradnl" w:eastAsia="es-ES"/>
        </w:rPr>
        <w:t>Xifra</w:t>
      </w:r>
      <w:proofErr w:type="spellEnd"/>
      <w:r w:rsidRPr="00113A07">
        <w:rPr>
          <w:rFonts w:ascii="Calibri" w:eastAsia="Calibri" w:hAnsi="Calibri" w:cs="Calibri"/>
          <w:lang w:val="es-ES_tradnl" w:eastAsia="es-ES"/>
        </w:rPr>
        <w:t>, 2020, p. 1), por lo que las RRPP pueden resultar determinantes “para la imagen de instituciones, empresas y organizaciones” (Almansa-Martínez y Fernández-</w:t>
      </w:r>
      <w:proofErr w:type="spellStart"/>
      <w:r w:rsidRPr="00113A07">
        <w:rPr>
          <w:rFonts w:ascii="Calibri" w:eastAsia="Calibri" w:hAnsi="Calibri" w:cs="Calibri"/>
          <w:lang w:val="es-ES_tradnl" w:eastAsia="es-ES"/>
        </w:rPr>
        <w:t>Souto</w:t>
      </w:r>
      <w:proofErr w:type="spellEnd"/>
      <w:r w:rsidRPr="00113A07">
        <w:rPr>
          <w:rFonts w:ascii="Calibri" w:eastAsia="Calibri" w:hAnsi="Calibri" w:cs="Calibri"/>
          <w:lang w:val="es-ES_tradnl" w:eastAsia="es-ES"/>
        </w:rPr>
        <w:t xml:space="preserve">, 2020, p. 5). Esto se debe a que para afrontar la pandemia resulta imprescindible una gestión adecuada de la comunicación (Castillo, Moreno y </w:t>
      </w:r>
      <w:proofErr w:type="spellStart"/>
      <w:r w:rsidRPr="00113A07">
        <w:rPr>
          <w:rFonts w:ascii="Calibri" w:eastAsia="Calibri" w:hAnsi="Calibri" w:cs="Calibri"/>
          <w:lang w:val="es-ES_tradnl" w:eastAsia="es-ES"/>
        </w:rPr>
        <w:t>Capriotti</w:t>
      </w:r>
      <w:proofErr w:type="spellEnd"/>
      <w:r w:rsidRPr="00113A07">
        <w:rPr>
          <w:rFonts w:ascii="Calibri" w:eastAsia="Calibri" w:hAnsi="Calibri" w:cs="Calibri"/>
          <w:lang w:val="es-ES_tradnl" w:eastAsia="es-ES"/>
        </w:rPr>
        <w:t>, 2020).</w:t>
      </w:r>
    </w:p>
    <w:p w:rsidR="00113A07" w:rsidRPr="00113A07" w:rsidRDefault="00113A07" w:rsidP="00113A07">
      <w:pPr>
        <w:pBdr>
          <w:top w:val="nil"/>
          <w:left w:val="nil"/>
          <w:bottom w:val="nil"/>
          <w:right w:val="nil"/>
          <w:between w:val="nil"/>
        </w:pBdr>
        <w:spacing w:before="240" w:after="240" w:line="360" w:lineRule="auto"/>
        <w:jc w:val="both"/>
        <w:rPr>
          <w:rFonts w:ascii="Calibri" w:eastAsia="Calibri" w:hAnsi="Calibri" w:cs="Calibri"/>
          <w:lang w:val="es-ES_tradnl" w:eastAsia="es-ES"/>
        </w:rPr>
      </w:pPr>
      <w:r w:rsidRPr="00113A07">
        <w:rPr>
          <w:rFonts w:ascii="Calibri" w:eastAsia="Calibri" w:hAnsi="Calibri" w:cs="Calibri"/>
          <w:lang w:val="es-ES_tradnl" w:eastAsia="es-ES"/>
        </w:rPr>
        <w:t xml:space="preserve">En el caso de los festivales de música la gestión de las relaciones con los públicos ha sido escasamente estudiada desde el ámbito académico, en especial desde la comunicación. Destacan algunos trabajos procedentes del </w:t>
      </w:r>
      <w:proofErr w:type="spellStart"/>
      <w:r w:rsidRPr="00113A07">
        <w:rPr>
          <w:rFonts w:ascii="Calibri" w:eastAsia="Calibri" w:hAnsi="Calibri" w:cs="Calibri"/>
          <w:i/>
          <w:lang w:val="es-ES_tradnl" w:eastAsia="es-ES"/>
        </w:rPr>
        <w:t>Event</w:t>
      </w:r>
      <w:proofErr w:type="spellEnd"/>
      <w:r w:rsidRPr="00113A07">
        <w:rPr>
          <w:rFonts w:ascii="Calibri" w:eastAsia="Calibri" w:hAnsi="Calibri" w:cs="Calibri"/>
          <w:i/>
          <w:lang w:val="es-ES_tradnl" w:eastAsia="es-ES"/>
        </w:rPr>
        <w:t xml:space="preserve"> Management</w:t>
      </w:r>
      <w:r w:rsidRPr="00113A07">
        <w:rPr>
          <w:rFonts w:ascii="Calibri" w:eastAsia="Calibri" w:hAnsi="Calibri" w:cs="Calibri"/>
          <w:lang w:val="es-ES_tradnl" w:eastAsia="es-ES"/>
        </w:rPr>
        <w:t xml:space="preserve"> que han cobrado especial relevancia al poner de manifiesto la importancia de las relaciones con los grupos de interés de los festivales (</w:t>
      </w:r>
      <w:proofErr w:type="spellStart"/>
      <w:r w:rsidRPr="00113A07">
        <w:rPr>
          <w:rFonts w:ascii="Calibri" w:eastAsia="Calibri" w:hAnsi="Calibri" w:cs="Calibri"/>
          <w:lang w:val="es-ES_tradnl" w:eastAsia="es-ES"/>
        </w:rPr>
        <w:t>Presenza</w:t>
      </w:r>
      <w:proofErr w:type="spellEnd"/>
      <w:r w:rsidRPr="00113A07">
        <w:rPr>
          <w:rFonts w:ascii="Calibri" w:eastAsia="Calibri" w:hAnsi="Calibri" w:cs="Calibri"/>
          <w:lang w:val="es-ES_tradnl" w:eastAsia="es-ES"/>
        </w:rPr>
        <w:t xml:space="preserve"> y </w:t>
      </w:r>
      <w:proofErr w:type="spellStart"/>
      <w:r w:rsidRPr="00113A07">
        <w:rPr>
          <w:rFonts w:ascii="Calibri" w:eastAsia="Calibri" w:hAnsi="Calibri" w:cs="Calibri"/>
          <w:lang w:val="es-ES_tradnl" w:eastAsia="es-ES"/>
        </w:rPr>
        <w:t>Iocca</w:t>
      </w:r>
      <w:proofErr w:type="spellEnd"/>
      <w:r w:rsidRPr="00113A07">
        <w:rPr>
          <w:rFonts w:ascii="Calibri" w:eastAsia="Calibri" w:hAnsi="Calibri" w:cs="Calibri"/>
          <w:lang w:val="es-ES_tradnl" w:eastAsia="es-ES"/>
        </w:rPr>
        <w:t>, 2012) ya que constituyen un factor de éxito (</w:t>
      </w:r>
      <w:proofErr w:type="spellStart"/>
      <w:r w:rsidRPr="00113A07">
        <w:rPr>
          <w:rFonts w:ascii="Calibri" w:eastAsia="Calibri" w:hAnsi="Calibri" w:cs="Calibri"/>
          <w:lang w:val="es-ES_tradnl" w:eastAsia="es-ES"/>
        </w:rPr>
        <w:t>Getz</w:t>
      </w:r>
      <w:proofErr w:type="spellEnd"/>
      <w:r w:rsidRPr="00113A07">
        <w:rPr>
          <w:rFonts w:ascii="Calibri" w:eastAsia="Calibri" w:hAnsi="Calibri" w:cs="Calibri"/>
          <w:lang w:val="es-ES_tradnl" w:eastAsia="es-ES"/>
        </w:rPr>
        <w:t xml:space="preserve">, </w:t>
      </w:r>
      <w:proofErr w:type="spellStart"/>
      <w:r w:rsidRPr="00113A07">
        <w:rPr>
          <w:rFonts w:ascii="Calibri" w:eastAsia="Calibri" w:hAnsi="Calibri" w:cs="Calibri"/>
          <w:lang w:val="es-ES_tradnl" w:eastAsia="es-ES"/>
        </w:rPr>
        <w:t>Andersson</w:t>
      </w:r>
      <w:proofErr w:type="spellEnd"/>
      <w:r w:rsidRPr="00113A07">
        <w:rPr>
          <w:rFonts w:ascii="Calibri" w:eastAsia="Calibri" w:hAnsi="Calibri" w:cs="Calibri"/>
          <w:lang w:val="es-ES_tradnl" w:eastAsia="es-ES"/>
        </w:rPr>
        <w:t xml:space="preserve"> y </w:t>
      </w:r>
      <w:proofErr w:type="spellStart"/>
      <w:r w:rsidRPr="00113A07">
        <w:rPr>
          <w:rFonts w:ascii="Calibri" w:eastAsia="Calibri" w:hAnsi="Calibri" w:cs="Calibri"/>
          <w:lang w:val="es-ES_tradnl" w:eastAsia="es-ES"/>
        </w:rPr>
        <w:t>Larsson</w:t>
      </w:r>
      <w:proofErr w:type="spellEnd"/>
      <w:r w:rsidRPr="00113A07">
        <w:rPr>
          <w:rFonts w:ascii="Calibri" w:eastAsia="Calibri" w:hAnsi="Calibri" w:cs="Calibri"/>
          <w:lang w:val="es-ES_tradnl" w:eastAsia="es-ES"/>
        </w:rPr>
        <w:t xml:space="preserve">, 2007; </w:t>
      </w:r>
      <w:proofErr w:type="spellStart"/>
      <w:r w:rsidRPr="00113A07">
        <w:rPr>
          <w:rFonts w:ascii="Calibri" w:eastAsia="Calibri" w:hAnsi="Calibri" w:cs="Calibri"/>
          <w:lang w:val="es-ES_tradnl" w:eastAsia="es-ES"/>
        </w:rPr>
        <w:t>Larsson</w:t>
      </w:r>
      <w:proofErr w:type="spellEnd"/>
      <w:r w:rsidRPr="00113A07">
        <w:rPr>
          <w:rFonts w:ascii="Calibri" w:eastAsia="Calibri" w:hAnsi="Calibri" w:cs="Calibri"/>
          <w:lang w:val="es-ES_tradnl" w:eastAsia="es-ES"/>
        </w:rPr>
        <w:t xml:space="preserve">, </w:t>
      </w:r>
      <w:proofErr w:type="spellStart"/>
      <w:r w:rsidRPr="00113A07">
        <w:rPr>
          <w:rFonts w:ascii="Calibri" w:eastAsia="Calibri" w:hAnsi="Calibri" w:cs="Calibri"/>
          <w:lang w:val="es-ES_tradnl" w:eastAsia="es-ES"/>
        </w:rPr>
        <w:t>Getz</w:t>
      </w:r>
      <w:proofErr w:type="spellEnd"/>
      <w:r w:rsidRPr="00113A07">
        <w:rPr>
          <w:rFonts w:ascii="Calibri" w:eastAsia="Calibri" w:hAnsi="Calibri" w:cs="Calibri"/>
          <w:lang w:val="es-ES_tradnl" w:eastAsia="es-ES"/>
        </w:rPr>
        <w:t xml:space="preserve"> y </w:t>
      </w:r>
      <w:proofErr w:type="spellStart"/>
      <w:r w:rsidRPr="00113A07">
        <w:rPr>
          <w:rFonts w:ascii="Calibri" w:eastAsia="Calibri" w:hAnsi="Calibri" w:cs="Calibri"/>
          <w:lang w:val="es-ES_tradnl" w:eastAsia="es-ES"/>
        </w:rPr>
        <w:t>Pastras</w:t>
      </w:r>
      <w:proofErr w:type="spellEnd"/>
      <w:r w:rsidRPr="00113A07">
        <w:rPr>
          <w:rFonts w:ascii="Calibri" w:eastAsia="Calibri" w:hAnsi="Calibri" w:cs="Calibri"/>
          <w:lang w:val="es-ES_tradnl" w:eastAsia="es-ES"/>
        </w:rPr>
        <w:t>, 2019) e influyen en adopción de iniciativas sociales como el respeto al medioambiente, la igualdad de género o el impacto en el entorno (</w:t>
      </w:r>
      <w:proofErr w:type="spellStart"/>
      <w:r w:rsidRPr="00113A07">
        <w:rPr>
          <w:rFonts w:ascii="Calibri" w:eastAsia="Calibri" w:hAnsi="Calibri" w:cs="Calibri"/>
          <w:lang w:val="es-ES_tradnl" w:eastAsia="es-ES"/>
        </w:rPr>
        <w:t>Henzel</w:t>
      </w:r>
      <w:proofErr w:type="spellEnd"/>
      <w:r w:rsidRPr="00113A07">
        <w:rPr>
          <w:rFonts w:ascii="Calibri" w:eastAsia="Calibri" w:hAnsi="Calibri" w:cs="Calibri"/>
          <w:lang w:val="es-ES_tradnl" w:eastAsia="es-ES"/>
        </w:rPr>
        <w:t xml:space="preserve"> y </w:t>
      </w:r>
      <w:proofErr w:type="spellStart"/>
      <w:r w:rsidRPr="00113A07">
        <w:rPr>
          <w:rFonts w:ascii="Calibri" w:eastAsia="Calibri" w:hAnsi="Calibri" w:cs="Calibri"/>
          <w:lang w:val="es-ES_tradnl" w:eastAsia="es-ES"/>
        </w:rPr>
        <w:t>Manson</w:t>
      </w:r>
      <w:proofErr w:type="spellEnd"/>
      <w:r w:rsidRPr="00113A07">
        <w:rPr>
          <w:rFonts w:ascii="Calibri" w:eastAsia="Calibri" w:hAnsi="Calibri" w:cs="Calibri"/>
          <w:lang w:val="es-ES_tradnl" w:eastAsia="es-ES"/>
        </w:rPr>
        <w:t xml:space="preserve">, 2020; </w:t>
      </w:r>
      <w:proofErr w:type="spellStart"/>
      <w:r w:rsidRPr="00113A07">
        <w:rPr>
          <w:rFonts w:ascii="Calibri" w:eastAsia="Calibri" w:hAnsi="Calibri" w:cs="Calibri"/>
          <w:lang w:val="es-ES_tradnl" w:eastAsia="es-ES"/>
        </w:rPr>
        <w:t>Hamm</w:t>
      </w:r>
      <w:proofErr w:type="spellEnd"/>
      <w:r w:rsidRPr="00113A07">
        <w:rPr>
          <w:rFonts w:ascii="Calibri" w:eastAsia="Calibri" w:hAnsi="Calibri" w:cs="Calibri"/>
          <w:lang w:val="es-ES_tradnl" w:eastAsia="es-ES"/>
        </w:rPr>
        <w:t xml:space="preserve"> y </w:t>
      </w:r>
      <w:proofErr w:type="spellStart"/>
      <w:r w:rsidRPr="00113A07">
        <w:rPr>
          <w:rFonts w:ascii="Calibri" w:eastAsia="Calibri" w:hAnsi="Calibri" w:cs="Calibri"/>
          <w:lang w:val="es-ES_tradnl" w:eastAsia="es-ES"/>
        </w:rPr>
        <w:t>Ching</w:t>
      </w:r>
      <w:proofErr w:type="spellEnd"/>
      <w:r w:rsidRPr="00113A07">
        <w:rPr>
          <w:rFonts w:ascii="Calibri" w:eastAsia="Calibri" w:hAnsi="Calibri" w:cs="Calibri"/>
          <w:lang w:val="es-ES_tradnl" w:eastAsia="es-ES"/>
        </w:rPr>
        <w:t>-Hui, 2020).</w:t>
      </w:r>
    </w:p>
    <w:p w:rsidR="00113A07" w:rsidRPr="00113A07" w:rsidRDefault="00113A07" w:rsidP="00113A07">
      <w:pPr>
        <w:pBdr>
          <w:top w:val="nil"/>
          <w:left w:val="nil"/>
          <w:bottom w:val="nil"/>
          <w:right w:val="nil"/>
          <w:between w:val="nil"/>
        </w:pBdr>
        <w:spacing w:before="240" w:after="240" w:line="360" w:lineRule="auto"/>
        <w:jc w:val="both"/>
        <w:rPr>
          <w:rFonts w:ascii="Calibri" w:eastAsia="Calibri" w:hAnsi="Calibri" w:cs="Calibri"/>
          <w:lang w:val="es-ES_tradnl" w:eastAsia="es-ES"/>
        </w:rPr>
      </w:pPr>
      <w:r w:rsidRPr="00113A07">
        <w:rPr>
          <w:rFonts w:ascii="Calibri" w:eastAsia="Calibri" w:hAnsi="Calibri" w:cs="Calibri"/>
          <w:lang w:val="es-ES_tradnl" w:eastAsia="es-ES"/>
        </w:rPr>
        <w:t xml:space="preserve">Dada la importancia de los públicos en este tipo de eventos, es necesario identificarlos y diferenciarlos, además de conocer y determinar sus objetivos y buscar líneas de colaboración para garantizar el desarrollo estratégico del festival (Van </w:t>
      </w:r>
      <w:proofErr w:type="spellStart"/>
      <w:r w:rsidRPr="00113A07">
        <w:rPr>
          <w:rFonts w:ascii="Calibri" w:eastAsia="Calibri" w:hAnsi="Calibri" w:cs="Calibri"/>
          <w:lang w:val="es-ES_tradnl" w:eastAsia="es-ES"/>
        </w:rPr>
        <w:t>Niekerk</w:t>
      </w:r>
      <w:proofErr w:type="spellEnd"/>
      <w:r w:rsidRPr="00113A07">
        <w:rPr>
          <w:rFonts w:ascii="Calibri" w:eastAsia="Calibri" w:hAnsi="Calibri" w:cs="Calibri"/>
          <w:lang w:val="es-ES_tradnl" w:eastAsia="es-ES"/>
        </w:rPr>
        <w:t xml:space="preserve"> y </w:t>
      </w:r>
      <w:proofErr w:type="spellStart"/>
      <w:r w:rsidRPr="00113A07">
        <w:rPr>
          <w:rFonts w:ascii="Calibri" w:eastAsia="Calibri" w:hAnsi="Calibri" w:cs="Calibri"/>
          <w:lang w:val="es-ES_tradnl" w:eastAsia="es-ES"/>
        </w:rPr>
        <w:t>Getz</w:t>
      </w:r>
      <w:proofErr w:type="spellEnd"/>
      <w:r w:rsidRPr="00113A07">
        <w:rPr>
          <w:rFonts w:ascii="Calibri" w:eastAsia="Calibri" w:hAnsi="Calibri" w:cs="Calibri"/>
          <w:lang w:val="es-ES_tradnl" w:eastAsia="es-ES"/>
        </w:rPr>
        <w:t xml:space="preserve">, 2016). Promover la participación de los públicos, según Van </w:t>
      </w:r>
      <w:proofErr w:type="spellStart"/>
      <w:r w:rsidRPr="00113A07">
        <w:rPr>
          <w:rFonts w:ascii="Calibri" w:eastAsia="Calibri" w:hAnsi="Calibri" w:cs="Calibri"/>
          <w:lang w:val="es-ES_tradnl" w:eastAsia="es-ES"/>
        </w:rPr>
        <w:t>Nierkerk</w:t>
      </w:r>
      <w:proofErr w:type="spellEnd"/>
      <w:r w:rsidRPr="00113A07">
        <w:rPr>
          <w:rFonts w:ascii="Calibri" w:eastAsia="Calibri" w:hAnsi="Calibri" w:cs="Calibri"/>
          <w:lang w:val="es-ES_tradnl" w:eastAsia="es-ES"/>
        </w:rPr>
        <w:t xml:space="preserve"> y </w:t>
      </w:r>
      <w:proofErr w:type="spellStart"/>
      <w:r w:rsidRPr="00113A07">
        <w:rPr>
          <w:rFonts w:ascii="Calibri" w:eastAsia="Calibri" w:hAnsi="Calibri" w:cs="Calibri"/>
          <w:lang w:val="es-ES_tradnl" w:eastAsia="es-ES"/>
        </w:rPr>
        <w:t>Getz</w:t>
      </w:r>
      <w:proofErr w:type="spellEnd"/>
      <w:r w:rsidRPr="00113A07">
        <w:rPr>
          <w:rFonts w:ascii="Calibri" w:eastAsia="Calibri" w:hAnsi="Calibri" w:cs="Calibri"/>
          <w:lang w:val="es-ES_tradnl" w:eastAsia="es-ES"/>
        </w:rPr>
        <w:t xml:space="preserve"> (2016), permite a los organizadores alcanzar sus propósitos y minimizar posibles crisis. </w:t>
      </w:r>
    </w:p>
    <w:p w:rsidR="00113A07" w:rsidRPr="00113A07" w:rsidRDefault="00113A07" w:rsidP="00113A07">
      <w:pPr>
        <w:pBdr>
          <w:top w:val="nil"/>
          <w:left w:val="nil"/>
          <w:bottom w:val="nil"/>
          <w:right w:val="nil"/>
          <w:between w:val="nil"/>
        </w:pBdr>
        <w:spacing w:before="240" w:after="240" w:line="360" w:lineRule="auto"/>
        <w:jc w:val="both"/>
        <w:rPr>
          <w:rFonts w:ascii="Calibri" w:eastAsia="Calibri" w:hAnsi="Calibri" w:cs="Calibri"/>
          <w:b/>
          <w:lang w:val="es-ES_tradnl" w:eastAsia="es-ES"/>
        </w:rPr>
      </w:pPr>
      <w:r w:rsidRPr="00113A07">
        <w:rPr>
          <w:rFonts w:ascii="Calibri" w:eastAsia="Calibri" w:hAnsi="Calibri" w:cs="Calibri"/>
          <w:b/>
          <w:lang w:val="es-ES_tradnl" w:eastAsia="es-ES"/>
        </w:rPr>
        <w:t>2.2. Los festivales de música en España: impacto de la pandemia</w:t>
      </w:r>
    </w:p>
    <w:p w:rsidR="00113A07" w:rsidRPr="00113A07" w:rsidRDefault="00113A07" w:rsidP="00113A07">
      <w:pPr>
        <w:pBdr>
          <w:top w:val="nil"/>
          <w:left w:val="nil"/>
          <w:bottom w:val="nil"/>
          <w:right w:val="nil"/>
          <w:between w:val="nil"/>
        </w:pBdr>
        <w:spacing w:before="240" w:after="240" w:line="360" w:lineRule="auto"/>
        <w:jc w:val="both"/>
        <w:rPr>
          <w:rFonts w:ascii="Calibri" w:eastAsia="Calibri" w:hAnsi="Calibri" w:cs="Calibri"/>
          <w:lang w:val="es-ES_tradnl" w:eastAsia="es-ES"/>
        </w:rPr>
      </w:pPr>
      <w:r w:rsidRPr="00113A07">
        <w:rPr>
          <w:rFonts w:ascii="Calibri" w:eastAsia="Calibri" w:hAnsi="Calibri" w:cs="Calibri"/>
          <w:lang w:val="es-ES_tradnl" w:eastAsia="es-ES"/>
        </w:rPr>
        <w:t xml:space="preserve">La industria musical, en especial el segmento de la música en directo, ha sido una de las más mermadas por la crisis del Coronavirus. Así, según la Federación de Música en España, en España se perdieron 1.000 millones de euros en facturación directa, a los que hay que sumar otros 7.000 millones en indirecta, y solo en salas de conciertos se cancelaron más de 25.000 actuaciones entre mayo y diciembre de 2020 (APM, 2020). </w:t>
      </w:r>
    </w:p>
    <w:p w:rsidR="00113A07" w:rsidRPr="00113A07" w:rsidRDefault="00113A07" w:rsidP="00113A07">
      <w:pPr>
        <w:pBdr>
          <w:top w:val="nil"/>
          <w:left w:val="nil"/>
          <w:bottom w:val="nil"/>
          <w:right w:val="nil"/>
          <w:between w:val="nil"/>
        </w:pBdr>
        <w:spacing w:before="240" w:after="240" w:line="360" w:lineRule="auto"/>
        <w:jc w:val="both"/>
        <w:rPr>
          <w:rFonts w:ascii="Calibri" w:eastAsia="Calibri" w:hAnsi="Calibri" w:cs="Calibri"/>
          <w:lang w:val="es-ES_tradnl" w:eastAsia="es-ES"/>
        </w:rPr>
      </w:pPr>
      <w:r w:rsidRPr="00113A07">
        <w:rPr>
          <w:rFonts w:ascii="Calibri" w:eastAsia="Calibri" w:hAnsi="Calibri" w:cs="Calibri"/>
          <w:lang w:val="es-ES_tradnl" w:eastAsia="es-ES"/>
        </w:rPr>
        <w:t>Con el inicio de la pandemia gran parte de la actividad de la música en directo se trasladó al medio digital mediante festivales online, como #</w:t>
      </w:r>
      <w:proofErr w:type="spellStart"/>
      <w:r w:rsidRPr="00113A07">
        <w:rPr>
          <w:rFonts w:ascii="Calibri" w:eastAsia="Calibri" w:hAnsi="Calibri" w:cs="Calibri"/>
          <w:lang w:val="es-ES_tradnl" w:eastAsia="es-ES"/>
        </w:rPr>
        <w:t>Yomequedoencasa</w:t>
      </w:r>
      <w:proofErr w:type="spellEnd"/>
      <w:r w:rsidRPr="00113A07">
        <w:rPr>
          <w:rFonts w:ascii="Calibri" w:eastAsia="Calibri" w:hAnsi="Calibri" w:cs="Calibri"/>
          <w:lang w:val="es-ES_tradnl" w:eastAsia="es-ES"/>
        </w:rPr>
        <w:t xml:space="preserve"> Festival, Cuarentena </w:t>
      </w:r>
      <w:proofErr w:type="spellStart"/>
      <w:r w:rsidRPr="00113A07">
        <w:rPr>
          <w:rFonts w:ascii="Calibri" w:eastAsia="Calibri" w:hAnsi="Calibri" w:cs="Calibri"/>
          <w:lang w:val="es-ES_tradnl" w:eastAsia="es-ES"/>
        </w:rPr>
        <w:t>Fest</w:t>
      </w:r>
      <w:proofErr w:type="spellEnd"/>
      <w:r w:rsidRPr="00113A07">
        <w:rPr>
          <w:rFonts w:ascii="Calibri" w:eastAsia="Calibri" w:hAnsi="Calibri" w:cs="Calibri"/>
          <w:lang w:val="es-ES_tradnl" w:eastAsia="es-ES"/>
        </w:rPr>
        <w:t xml:space="preserve"> o Mantita </w:t>
      </w:r>
      <w:proofErr w:type="spellStart"/>
      <w:r w:rsidRPr="00113A07">
        <w:rPr>
          <w:rFonts w:ascii="Calibri" w:eastAsia="Calibri" w:hAnsi="Calibri" w:cs="Calibri"/>
          <w:lang w:val="es-ES_tradnl" w:eastAsia="es-ES"/>
        </w:rPr>
        <w:t>Fest</w:t>
      </w:r>
      <w:proofErr w:type="spellEnd"/>
      <w:r w:rsidRPr="00113A07">
        <w:rPr>
          <w:rFonts w:ascii="Calibri" w:eastAsia="Calibri" w:hAnsi="Calibri" w:cs="Calibri"/>
          <w:lang w:val="es-ES_tradnl" w:eastAsia="es-ES"/>
        </w:rPr>
        <w:t>, y se constató el poder de las redes sociales, en especial Instagram, para albergar comunidades virtuales relacionadas con la música (Castro-Martínez, Pérez-Ordóñez, Torres-Martín, 2020).</w:t>
      </w:r>
    </w:p>
    <w:p w:rsidR="00113A07" w:rsidRPr="00113A07" w:rsidRDefault="00113A07" w:rsidP="00113A07">
      <w:pPr>
        <w:pBdr>
          <w:top w:val="nil"/>
          <w:left w:val="nil"/>
          <w:bottom w:val="nil"/>
          <w:right w:val="nil"/>
          <w:between w:val="nil"/>
        </w:pBdr>
        <w:spacing w:before="240" w:after="240" w:line="360" w:lineRule="auto"/>
        <w:jc w:val="both"/>
        <w:rPr>
          <w:rFonts w:ascii="Calibri" w:eastAsia="Calibri" w:hAnsi="Calibri" w:cs="Calibri"/>
          <w:lang w:val="es-ES_tradnl" w:eastAsia="es-ES"/>
        </w:rPr>
      </w:pPr>
      <w:r w:rsidRPr="00113A07">
        <w:rPr>
          <w:rFonts w:ascii="Calibri" w:eastAsia="Calibri" w:hAnsi="Calibri" w:cs="Calibri"/>
          <w:lang w:val="es-ES_tradnl" w:eastAsia="es-ES"/>
        </w:rPr>
        <w:t xml:space="preserve">Tras la primera ola de aplazamientos, llegaron las ediciones online, como Bilbao BBK Live UDA, </w:t>
      </w:r>
      <w:proofErr w:type="spellStart"/>
      <w:r w:rsidRPr="00113A07">
        <w:rPr>
          <w:rFonts w:ascii="Calibri" w:eastAsia="Calibri" w:hAnsi="Calibri" w:cs="Calibri"/>
          <w:lang w:val="es-ES_tradnl" w:eastAsia="es-ES"/>
        </w:rPr>
        <w:t>Burning</w:t>
      </w:r>
      <w:proofErr w:type="spellEnd"/>
      <w:r w:rsidRPr="00113A07">
        <w:rPr>
          <w:rFonts w:ascii="Calibri" w:eastAsia="Calibri" w:hAnsi="Calibri" w:cs="Calibri"/>
          <w:lang w:val="es-ES_tradnl" w:eastAsia="es-ES"/>
        </w:rPr>
        <w:t xml:space="preserve"> </w:t>
      </w:r>
      <w:proofErr w:type="spellStart"/>
      <w:r w:rsidRPr="00113A07">
        <w:rPr>
          <w:rFonts w:ascii="Calibri" w:eastAsia="Calibri" w:hAnsi="Calibri" w:cs="Calibri"/>
          <w:lang w:val="es-ES_tradnl" w:eastAsia="es-ES"/>
        </w:rPr>
        <w:t>Man</w:t>
      </w:r>
      <w:proofErr w:type="spellEnd"/>
      <w:r w:rsidRPr="00113A07">
        <w:rPr>
          <w:rFonts w:ascii="Calibri" w:eastAsia="Calibri" w:hAnsi="Calibri" w:cs="Calibri"/>
          <w:lang w:val="es-ES_tradnl" w:eastAsia="es-ES"/>
        </w:rPr>
        <w:t xml:space="preserve"> o </w:t>
      </w:r>
      <w:proofErr w:type="spellStart"/>
      <w:r w:rsidRPr="00113A07">
        <w:rPr>
          <w:rFonts w:ascii="Calibri" w:eastAsia="Calibri" w:hAnsi="Calibri" w:cs="Calibri"/>
          <w:lang w:val="es-ES_tradnl" w:eastAsia="es-ES"/>
        </w:rPr>
        <w:t>Tomorrowland</w:t>
      </w:r>
      <w:proofErr w:type="spellEnd"/>
      <w:r w:rsidRPr="00113A07">
        <w:rPr>
          <w:rFonts w:ascii="Calibri" w:eastAsia="Calibri" w:hAnsi="Calibri" w:cs="Calibri"/>
          <w:lang w:val="es-ES_tradnl" w:eastAsia="es-ES"/>
        </w:rPr>
        <w:t xml:space="preserve">, que en esta primera cita virtual vendió un millón de entradas (Europa </w:t>
      </w:r>
      <w:proofErr w:type="spellStart"/>
      <w:r w:rsidRPr="00113A07">
        <w:rPr>
          <w:rFonts w:ascii="Calibri" w:eastAsia="Calibri" w:hAnsi="Calibri" w:cs="Calibri"/>
          <w:lang w:val="es-ES_tradnl" w:eastAsia="es-ES"/>
        </w:rPr>
        <w:t>Press</w:t>
      </w:r>
      <w:proofErr w:type="spellEnd"/>
      <w:r w:rsidRPr="00113A07">
        <w:rPr>
          <w:rFonts w:ascii="Calibri" w:eastAsia="Calibri" w:hAnsi="Calibri" w:cs="Calibri"/>
          <w:lang w:val="es-ES_tradnl" w:eastAsia="es-ES"/>
        </w:rPr>
        <w:t xml:space="preserve">, 2020). Pero en España, a excepción del vizcaíno, ningún festival de gran formato optó por esta estrategia. </w:t>
      </w:r>
    </w:p>
    <w:p w:rsidR="00113A07" w:rsidRPr="00113A07" w:rsidRDefault="00113A07" w:rsidP="00113A07">
      <w:pPr>
        <w:pBdr>
          <w:top w:val="nil"/>
          <w:left w:val="nil"/>
          <w:bottom w:val="nil"/>
          <w:right w:val="nil"/>
          <w:between w:val="nil"/>
        </w:pBdr>
        <w:spacing w:before="240" w:after="240" w:line="360" w:lineRule="auto"/>
        <w:jc w:val="both"/>
        <w:rPr>
          <w:rFonts w:ascii="Calibri" w:eastAsia="Calibri" w:hAnsi="Calibri" w:cs="Calibri"/>
          <w:lang w:val="es-ES_tradnl" w:eastAsia="es-ES"/>
        </w:rPr>
      </w:pPr>
      <w:r w:rsidRPr="00113A07">
        <w:rPr>
          <w:rFonts w:ascii="Calibri" w:eastAsia="Calibri" w:hAnsi="Calibri" w:cs="Calibri"/>
          <w:lang w:val="es-ES_tradnl" w:eastAsia="es-ES"/>
        </w:rPr>
        <w:t>Las redes sociales albergan las comunidades de marca virtuales que pueden jugar un papel crucial en el éxito de un festival en cuanto a asistencia de verdaderos fans comprometidos (Pérez-Ordóñez, Castro-Martínez, Villena, 2019; Garay y Morales, 2020), así como en la lealtad y la fidelidad hacia la marca del festival (</w:t>
      </w:r>
      <w:proofErr w:type="spellStart"/>
      <w:r w:rsidRPr="00113A07">
        <w:rPr>
          <w:rFonts w:ascii="Calibri" w:eastAsia="Calibri" w:hAnsi="Calibri" w:cs="Calibri"/>
          <w:lang w:val="es-ES_tradnl" w:eastAsia="es-ES"/>
        </w:rPr>
        <w:t>Klára</w:t>
      </w:r>
      <w:proofErr w:type="spellEnd"/>
      <w:r w:rsidRPr="00113A07">
        <w:rPr>
          <w:rFonts w:ascii="Calibri" w:eastAsia="Calibri" w:hAnsi="Calibri" w:cs="Calibri"/>
          <w:lang w:val="es-ES_tradnl" w:eastAsia="es-ES"/>
        </w:rPr>
        <w:t xml:space="preserve">, 2019). Estos factores, junto con el desarrollo de Instagram —la red que más creció en 2019 y 2020 (IAB </w:t>
      </w:r>
      <w:proofErr w:type="spellStart"/>
      <w:r w:rsidRPr="00113A07">
        <w:rPr>
          <w:rFonts w:ascii="Calibri" w:eastAsia="Calibri" w:hAnsi="Calibri" w:cs="Calibri"/>
          <w:lang w:val="es-ES_tradnl" w:eastAsia="es-ES"/>
        </w:rPr>
        <w:t>Spain</w:t>
      </w:r>
      <w:proofErr w:type="spellEnd"/>
      <w:r w:rsidRPr="00113A07">
        <w:rPr>
          <w:rFonts w:ascii="Calibri" w:eastAsia="Calibri" w:hAnsi="Calibri" w:cs="Calibri"/>
          <w:lang w:val="es-ES_tradnl" w:eastAsia="es-ES"/>
        </w:rPr>
        <w:t>, 2020</w:t>
      </w:r>
      <w:proofErr w:type="gramStart"/>
      <w:r w:rsidRPr="00113A07">
        <w:rPr>
          <w:rFonts w:ascii="Calibri" w:eastAsia="Calibri" w:hAnsi="Calibri" w:cs="Calibri"/>
          <w:lang w:val="es-ES_tradnl" w:eastAsia="es-ES"/>
        </w:rPr>
        <w:t>)—</w:t>
      </w:r>
      <w:proofErr w:type="gramEnd"/>
      <w:r w:rsidRPr="00113A07">
        <w:rPr>
          <w:rFonts w:ascii="Calibri" w:eastAsia="Calibri" w:hAnsi="Calibri" w:cs="Calibri"/>
          <w:lang w:val="es-ES_tradnl" w:eastAsia="es-ES"/>
        </w:rPr>
        <w:t xml:space="preserve"> han hecho que las estrategias de comunicación de los festivales se centren en este canal, que refuerza ese compromiso del fan con la marca. </w:t>
      </w:r>
    </w:p>
    <w:p w:rsidR="00113A07" w:rsidRPr="00113A07" w:rsidRDefault="00113A07" w:rsidP="00113A07">
      <w:pPr>
        <w:pBdr>
          <w:top w:val="nil"/>
          <w:left w:val="nil"/>
          <w:bottom w:val="nil"/>
          <w:right w:val="nil"/>
          <w:between w:val="nil"/>
        </w:pBdr>
        <w:spacing w:before="240" w:after="240" w:line="360" w:lineRule="auto"/>
        <w:jc w:val="both"/>
        <w:rPr>
          <w:rFonts w:ascii="Calibri" w:eastAsia="Calibri" w:hAnsi="Calibri" w:cs="Calibri"/>
          <w:b/>
          <w:lang w:val="es-ES_tradnl" w:eastAsia="es-ES"/>
        </w:rPr>
      </w:pPr>
      <w:r w:rsidRPr="00113A07">
        <w:rPr>
          <w:rFonts w:ascii="Calibri" w:eastAsia="Calibri" w:hAnsi="Calibri" w:cs="Calibri"/>
          <w:b/>
          <w:lang w:val="es-ES_tradnl" w:eastAsia="es-ES"/>
        </w:rPr>
        <w:t>2.3. Bilbao BBK Live</w:t>
      </w:r>
    </w:p>
    <w:p w:rsidR="00113A07" w:rsidRPr="00113A07" w:rsidRDefault="00113A07" w:rsidP="00113A07">
      <w:pPr>
        <w:pBdr>
          <w:top w:val="nil"/>
          <w:left w:val="nil"/>
          <w:bottom w:val="nil"/>
          <w:right w:val="nil"/>
          <w:between w:val="nil"/>
        </w:pBdr>
        <w:spacing w:before="240" w:after="240" w:line="360" w:lineRule="auto"/>
        <w:jc w:val="both"/>
        <w:rPr>
          <w:rFonts w:ascii="Calibri" w:eastAsia="Calibri" w:hAnsi="Calibri" w:cs="Calibri"/>
          <w:lang w:val="es-ES_tradnl" w:eastAsia="es-ES"/>
        </w:rPr>
      </w:pPr>
      <w:r w:rsidRPr="00113A07">
        <w:rPr>
          <w:rFonts w:ascii="Calibri" w:eastAsia="Calibri" w:hAnsi="Calibri" w:cs="Calibri"/>
          <w:lang w:val="es-ES_tradnl" w:eastAsia="es-ES"/>
        </w:rPr>
        <w:t xml:space="preserve">El Bilbao BBK Live es un festival organizado por la promotora </w:t>
      </w:r>
      <w:proofErr w:type="spellStart"/>
      <w:r w:rsidRPr="00113A07">
        <w:rPr>
          <w:rFonts w:ascii="Calibri" w:eastAsia="Calibri" w:hAnsi="Calibri" w:cs="Calibri"/>
          <w:lang w:val="es-ES_tradnl" w:eastAsia="es-ES"/>
        </w:rPr>
        <w:t>Last</w:t>
      </w:r>
      <w:proofErr w:type="spellEnd"/>
      <w:r w:rsidRPr="00113A07">
        <w:rPr>
          <w:rFonts w:ascii="Calibri" w:eastAsia="Calibri" w:hAnsi="Calibri" w:cs="Calibri"/>
          <w:lang w:val="es-ES_tradnl" w:eastAsia="es-ES"/>
        </w:rPr>
        <w:t xml:space="preserve"> Tour, en colaboración con BBK y el Ayuntamiento de Bilbao. La primera edición se celebró en 2006, bajo la denominación de Bilbao Live Festival, congregando a más de 51.000 personas y a más de 40 bandas nacionales e internacionales. Se celebra en </w:t>
      </w:r>
      <w:proofErr w:type="spellStart"/>
      <w:r w:rsidRPr="00113A07">
        <w:rPr>
          <w:rFonts w:ascii="Calibri" w:eastAsia="Calibri" w:hAnsi="Calibri" w:cs="Calibri"/>
          <w:lang w:val="es-ES_tradnl" w:eastAsia="es-ES"/>
        </w:rPr>
        <w:t>Kobetamendi</w:t>
      </w:r>
      <w:proofErr w:type="spellEnd"/>
      <w:r w:rsidRPr="00113A07">
        <w:rPr>
          <w:rFonts w:ascii="Calibri" w:eastAsia="Calibri" w:hAnsi="Calibri" w:cs="Calibri"/>
          <w:lang w:val="es-ES_tradnl" w:eastAsia="es-ES"/>
        </w:rPr>
        <w:t xml:space="preserve"> (un monte cercano al casco urbano de Bilbao) por lo que el respeto al medioambiente, la apuesta por el rock y la celebración al aire libre han construido la identidad de este evento que pretende recordar a los grandes festivales de rock de los años 60 y 70 y que se ve plasmada en todas sus iniciativas (Pérez-Ordóñez y Castro-Martínez, 2019).</w:t>
      </w:r>
    </w:p>
    <w:p w:rsidR="00113A07" w:rsidRPr="00113A07" w:rsidRDefault="00113A07" w:rsidP="00113A07">
      <w:pPr>
        <w:pBdr>
          <w:top w:val="nil"/>
          <w:left w:val="nil"/>
          <w:bottom w:val="nil"/>
          <w:right w:val="nil"/>
          <w:between w:val="nil"/>
        </w:pBdr>
        <w:spacing w:before="240" w:after="240" w:line="360" w:lineRule="auto"/>
        <w:jc w:val="both"/>
        <w:rPr>
          <w:rFonts w:ascii="Calibri" w:eastAsia="Calibri" w:hAnsi="Calibri" w:cs="Calibri"/>
          <w:lang w:val="es-ES_tradnl" w:eastAsia="es-ES"/>
        </w:rPr>
      </w:pPr>
      <w:r w:rsidRPr="00113A07">
        <w:rPr>
          <w:rFonts w:ascii="Calibri" w:eastAsia="Calibri" w:hAnsi="Calibri" w:cs="Calibri"/>
          <w:lang w:val="es-ES_tradnl" w:eastAsia="es-ES"/>
        </w:rPr>
        <w:t xml:space="preserve">En 2019 tuvo lugar su última edición ya que la crisis de la Covid-19 hizo que la decimocuarta edición se aplazara a 2021, pero no han dejado de plantear iniciativas relacionadas con la música o con su vinculación a la zona, como las analizadas en este trabajo. </w:t>
      </w:r>
    </w:p>
    <w:p w:rsidR="00113A07" w:rsidRPr="00113A07" w:rsidRDefault="00113A07" w:rsidP="00113A07">
      <w:pPr>
        <w:numPr>
          <w:ilvl w:val="0"/>
          <w:numId w:val="21"/>
        </w:numPr>
        <w:pBdr>
          <w:top w:val="nil"/>
          <w:left w:val="nil"/>
          <w:bottom w:val="nil"/>
          <w:right w:val="nil"/>
          <w:between w:val="nil"/>
        </w:pBdr>
        <w:spacing w:before="240" w:after="240" w:line="360" w:lineRule="auto"/>
        <w:ind w:left="714" w:hanging="357"/>
        <w:jc w:val="both"/>
        <w:rPr>
          <w:rFonts w:ascii="Calibri" w:eastAsia="Calibri" w:hAnsi="Calibri" w:cs="Calibri"/>
          <w:b/>
          <w:lang w:val="es-ES_tradnl" w:eastAsia="es-ES"/>
        </w:rPr>
      </w:pPr>
      <w:r w:rsidRPr="00113A07">
        <w:rPr>
          <w:rFonts w:ascii="Calibri" w:eastAsia="Calibri" w:hAnsi="Calibri" w:cs="Calibri"/>
          <w:b/>
          <w:lang w:val="es-ES_tradnl" w:eastAsia="es-ES"/>
        </w:rPr>
        <w:t>METODOLOGÍA</w:t>
      </w:r>
    </w:p>
    <w:p w:rsidR="00113A07" w:rsidRDefault="00113A07" w:rsidP="00113A07">
      <w:pPr>
        <w:pBdr>
          <w:top w:val="nil"/>
          <w:left w:val="nil"/>
          <w:bottom w:val="nil"/>
          <w:right w:val="nil"/>
          <w:between w:val="nil"/>
        </w:pBdr>
        <w:spacing w:before="240" w:after="240" w:line="360" w:lineRule="auto"/>
        <w:jc w:val="both"/>
        <w:rPr>
          <w:rFonts w:ascii="Calibri" w:eastAsia="Calibri" w:hAnsi="Calibri" w:cs="Calibri"/>
          <w:lang w:val="es-ES_tradnl" w:eastAsia="es-ES"/>
        </w:rPr>
      </w:pPr>
      <w:r w:rsidRPr="00113A07">
        <w:rPr>
          <w:rFonts w:ascii="Calibri" w:eastAsia="Calibri" w:hAnsi="Calibri" w:cs="Calibri"/>
          <w:lang w:val="es-ES_tradnl" w:eastAsia="es-ES"/>
        </w:rPr>
        <w:t>Para la consecución de los objetivos se recurrió a una metodología mixta, que evitó cualquier sesgo metodológico (Pole, 2009). En lo que respecta al primer y segundo objetivo, se llevó a cabo un análisis de contenido (</w:t>
      </w:r>
      <w:proofErr w:type="spellStart"/>
      <w:r w:rsidRPr="00113A07">
        <w:rPr>
          <w:rFonts w:ascii="Calibri" w:eastAsia="Calibri" w:hAnsi="Calibri" w:cs="Calibri"/>
          <w:lang w:val="es-ES_tradnl" w:eastAsia="es-ES"/>
        </w:rPr>
        <w:t>Krippendorff</w:t>
      </w:r>
      <w:proofErr w:type="spellEnd"/>
      <w:r w:rsidRPr="00113A07">
        <w:rPr>
          <w:rFonts w:ascii="Calibri" w:eastAsia="Calibri" w:hAnsi="Calibri" w:cs="Calibri"/>
          <w:lang w:val="es-ES_tradnl" w:eastAsia="es-ES"/>
        </w:rPr>
        <w:t>, 2002) a dos niveles, lo que permitió codificar y categorizar la información (</w:t>
      </w:r>
      <w:proofErr w:type="spellStart"/>
      <w:r w:rsidRPr="00113A07">
        <w:rPr>
          <w:rFonts w:ascii="Calibri" w:eastAsia="Calibri" w:hAnsi="Calibri" w:cs="Calibri"/>
          <w:lang w:val="es-ES_tradnl" w:eastAsia="es-ES"/>
        </w:rPr>
        <w:t>Ballestín</w:t>
      </w:r>
      <w:proofErr w:type="spellEnd"/>
      <w:r w:rsidRPr="00113A07">
        <w:rPr>
          <w:rFonts w:ascii="Calibri" w:eastAsia="Calibri" w:hAnsi="Calibri" w:cs="Calibri"/>
          <w:lang w:val="es-ES_tradnl" w:eastAsia="es-ES"/>
        </w:rPr>
        <w:t xml:space="preserve"> &amp; </w:t>
      </w:r>
      <w:proofErr w:type="spellStart"/>
      <w:r w:rsidRPr="00113A07">
        <w:rPr>
          <w:rFonts w:ascii="Calibri" w:eastAsia="Calibri" w:hAnsi="Calibri" w:cs="Calibri"/>
          <w:lang w:val="es-ES_tradnl" w:eastAsia="es-ES"/>
        </w:rPr>
        <w:t>Fàbregues</w:t>
      </w:r>
      <w:proofErr w:type="spellEnd"/>
      <w:r w:rsidRPr="00113A07">
        <w:rPr>
          <w:rFonts w:ascii="Calibri" w:eastAsia="Calibri" w:hAnsi="Calibri" w:cs="Calibri"/>
          <w:lang w:val="es-ES_tradnl" w:eastAsia="es-ES"/>
        </w:rPr>
        <w:t>, 2018). Por un lado, un análisis de contenido de noticias y notas de prensa de las principales iniciativas aparecidas en la página web del festival (Tabla 1)</w:t>
      </w:r>
      <w:r w:rsidR="00A4563A">
        <w:rPr>
          <w:rFonts w:ascii="Calibri" w:eastAsia="Calibri" w:hAnsi="Calibri" w:cs="Calibri"/>
          <w:lang w:val="es-ES_tradnl" w:eastAsia="es-ES"/>
        </w:rPr>
        <w:t>.</w:t>
      </w:r>
    </w:p>
    <w:p w:rsidR="00A4563A" w:rsidRPr="00A4563A" w:rsidRDefault="00A4563A" w:rsidP="00A4563A">
      <w:pPr>
        <w:pBdr>
          <w:top w:val="nil"/>
          <w:left w:val="nil"/>
          <w:bottom w:val="nil"/>
          <w:right w:val="nil"/>
          <w:between w:val="nil"/>
        </w:pBdr>
        <w:spacing w:before="240" w:after="240" w:line="360" w:lineRule="auto"/>
        <w:jc w:val="center"/>
        <w:rPr>
          <w:rFonts w:ascii="Calibri" w:eastAsia="Calibri" w:hAnsi="Calibri" w:cs="Calibri"/>
          <w:b/>
          <w:lang w:val="es-ES_tradnl" w:eastAsia="es-ES"/>
        </w:rPr>
      </w:pPr>
      <w:r w:rsidRPr="00A4563A">
        <w:rPr>
          <w:rFonts w:ascii="Calibri" w:eastAsia="Calibri" w:hAnsi="Calibri" w:cs="Calibri"/>
          <w:b/>
          <w:lang w:val="es-ES_tradnl" w:eastAsia="es-ES"/>
        </w:rPr>
        <w:t>Tabla 1. Tabla análisis publicaciones web.</w:t>
      </w:r>
    </w:p>
    <w:tbl>
      <w:tblPr>
        <w:tblW w:w="907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0"/>
      </w:tblGrid>
      <w:tr w:rsidR="00113A07" w:rsidRPr="00113A07" w:rsidTr="00F573B9">
        <w:tc>
          <w:tcPr>
            <w:tcW w:w="9070" w:type="dxa"/>
            <w:shd w:val="clear" w:color="auto" w:fill="auto"/>
            <w:tcMar>
              <w:top w:w="100" w:type="dxa"/>
              <w:left w:w="100" w:type="dxa"/>
              <w:bottom w:w="100" w:type="dxa"/>
              <w:right w:w="100" w:type="dxa"/>
            </w:tcMar>
          </w:tcPr>
          <w:p w:rsidR="00113A07" w:rsidRPr="00113A07" w:rsidRDefault="00113A07" w:rsidP="00F573B9">
            <w:pPr>
              <w:widowControl w:val="0"/>
              <w:spacing w:line="360" w:lineRule="auto"/>
              <w:rPr>
                <w:rFonts w:ascii="Calibri" w:eastAsia="Calibri" w:hAnsi="Calibri" w:cs="Calibri"/>
                <w:lang w:val="es-ES_tradnl" w:eastAsia="es-ES"/>
              </w:rPr>
            </w:pPr>
            <w:r w:rsidRPr="00113A07">
              <w:rPr>
                <w:rFonts w:ascii="Calibri" w:eastAsia="Calibri" w:hAnsi="Calibri" w:cs="Calibri"/>
                <w:lang w:val="es-ES_tradnl" w:eastAsia="es-ES"/>
              </w:rPr>
              <w:t>Tipo de publicación</w:t>
            </w:r>
          </w:p>
        </w:tc>
      </w:tr>
      <w:tr w:rsidR="00113A07" w:rsidRPr="00113A07" w:rsidTr="00F573B9">
        <w:tc>
          <w:tcPr>
            <w:tcW w:w="9070" w:type="dxa"/>
            <w:shd w:val="clear" w:color="auto" w:fill="auto"/>
            <w:tcMar>
              <w:top w:w="100" w:type="dxa"/>
              <w:left w:w="100" w:type="dxa"/>
              <w:bottom w:w="100" w:type="dxa"/>
              <w:right w:w="100" w:type="dxa"/>
            </w:tcMar>
          </w:tcPr>
          <w:p w:rsidR="00113A07" w:rsidRPr="00113A07" w:rsidRDefault="00113A07" w:rsidP="00F573B9">
            <w:pPr>
              <w:widowControl w:val="0"/>
              <w:spacing w:line="360" w:lineRule="auto"/>
              <w:rPr>
                <w:rFonts w:ascii="Calibri" w:eastAsia="Calibri" w:hAnsi="Calibri" w:cs="Calibri"/>
                <w:lang w:val="es-ES_tradnl" w:eastAsia="es-ES"/>
              </w:rPr>
            </w:pPr>
            <w:r w:rsidRPr="00113A07">
              <w:rPr>
                <w:rFonts w:ascii="Calibri" w:eastAsia="Calibri" w:hAnsi="Calibri" w:cs="Calibri"/>
                <w:lang w:val="es-ES_tradnl" w:eastAsia="es-ES"/>
              </w:rPr>
              <w:t>Sección web</w:t>
            </w:r>
          </w:p>
        </w:tc>
      </w:tr>
      <w:tr w:rsidR="00113A07" w:rsidRPr="00113A07" w:rsidTr="00F573B9">
        <w:tc>
          <w:tcPr>
            <w:tcW w:w="9070" w:type="dxa"/>
            <w:shd w:val="clear" w:color="auto" w:fill="auto"/>
            <w:tcMar>
              <w:top w:w="100" w:type="dxa"/>
              <w:left w:w="100" w:type="dxa"/>
              <w:bottom w:w="100" w:type="dxa"/>
              <w:right w:w="100" w:type="dxa"/>
            </w:tcMar>
          </w:tcPr>
          <w:p w:rsidR="00113A07" w:rsidRPr="00113A07" w:rsidRDefault="00113A07" w:rsidP="00F573B9">
            <w:pPr>
              <w:widowControl w:val="0"/>
              <w:spacing w:line="360" w:lineRule="auto"/>
              <w:rPr>
                <w:rFonts w:ascii="Calibri" w:eastAsia="Calibri" w:hAnsi="Calibri" w:cs="Calibri"/>
                <w:lang w:val="es-ES_tradnl" w:eastAsia="es-ES"/>
              </w:rPr>
            </w:pPr>
            <w:r w:rsidRPr="00113A07">
              <w:rPr>
                <w:rFonts w:ascii="Calibri" w:eastAsia="Calibri" w:hAnsi="Calibri" w:cs="Calibri"/>
                <w:lang w:val="es-ES_tradnl" w:eastAsia="es-ES"/>
              </w:rPr>
              <w:t>Enlaces, elementos interactivos</w:t>
            </w:r>
          </w:p>
        </w:tc>
      </w:tr>
      <w:tr w:rsidR="00113A07" w:rsidRPr="00113A07" w:rsidTr="00F573B9">
        <w:tc>
          <w:tcPr>
            <w:tcW w:w="9070" w:type="dxa"/>
            <w:shd w:val="clear" w:color="auto" w:fill="auto"/>
            <w:tcMar>
              <w:top w:w="100" w:type="dxa"/>
              <w:left w:w="100" w:type="dxa"/>
              <w:bottom w:w="100" w:type="dxa"/>
              <w:right w:w="100" w:type="dxa"/>
            </w:tcMar>
          </w:tcPr>
          <w:p w:rsidR="00113A07" w:rsidRPr="00113A07" w:rsidRDefault="00113A07" w:rsidP="00F573B9">
            <w:pPr>
              <w:widowControl w:val="0"/>
              <w:spacing w:line="360" w:lineRule="auto"/>
              <w:rPr>
                <w:rFonts w:ascii="Calibri" w:eastAsia="Calibri" w:hAnsi="Calibri" w:cs="Calibri"/>
                <w:lang w:val="es-ES_tradnl" w:eastAsia="es-ES"/>
              </w:rPr>
            </w:pPr>
            <w:r w:rsidRPr="00113A07">
              <w:rPr>
                <w:rFonts w:ascii="Calibri" w:eastAsia="Calibri" w:hAnsi="Calibri" w:cs="Calibri"/>
                <w:lang w:val="es-ES_tradnl" w:eastAsia="es-ES"/>
              </w:rPr>
              <w:t>Uso de imágenes</w:t>
            </w:r>
          </w:p>
        </w:tc>
      </w:tr>
      <w:tr w:rsidR="00113A07" w:rsidRPr="00113A07" w:rsidTr="00F573B9">
        <w:tc>
          <w:tcPr>
            <w:tcW w:w="9070" w:type="dxa"/>
            <w:shd w:val="clear" w:color="auto" w:fill="auto"/>
            <w:tcMar>
              <w:top w:w="100" w:type="dxa"/>
              <w:left w:w="100" w:type="dxa"/>
              <w:bottom w:w="100" w:type="dxa"/>
              <w:right w:w="100" w:type="dxa"/>
            </w:tcMar>
          </w:tcPr>
          <w:p w:rsidR="00113A07" w:rsidRPr="00113A07" w:rsidRDefault="00113A07" w:rsidP="00F573B9">
            <w:pPr>
              <w:widowControl w:val="0"/>
              <w:spacing w:line="360" w:lineRule="auto"/>
              <w:rPr>
                <w:rFonts w:ascii="Calibri" w:eastAsia="Calibri" w:hAnsi="Calibri" w:cs="Calibri"/>
                <w:lang w:val="es-ES_tradnl" w:eastAsia="es-ES"/>
              </w:rPr>
            </w:pPr>
            <w:r w:rsidRPr="00113A07">
              <w:rPr>
                <w:rFonts w:ascii="Calibri" w:eastAsia="Calibri" w:hAnsi="Calibri" w:cs="Calibri"/>
                <w:lang w:val="es-ES_tradnl" w:eastAsia="es-ES"/>
              </w:rPr>
              <w:t>Idioma</w:t>
            </w:r>
          </w:p>
        </w:tc>
      </w:tr>
      <w:tr w:rsidR="00113A07" w:rsidRPr="00113A07" w:rsidTr="00F573B9">
        <w:tc>
          <w:tcPr>
            <w:tcW w:w="9070" w:type="dxa"/>
            <w:shd w:val="clear" w:color="auto" w:fill="auto"/>
            <w:tcMar>
              <w:top w:w="100" w:type="dxa"/>
              <w:left w:w="100" w:type="dxa"/>
              <w:bottom w:w="100" w:type="dxa"/>
              <w:right w:w="100" w:type="dxa"/>
            </w:tcMar>
          </w:tcPr>
          <w:p w:rsidR="00113A07" w:rsidRPr="00113A07" w:rsidRDefault="00113A07" w:rsidP="00F573B9">
            <w:pPr>
              <w:widowControl w:val="0"/>
              <w:spacing w:line="360" w:lineRule="auto"/>
              <w:rPr>
                <w:rFonts w:ascii="Calibri" w:eastAsia="Calibri" w:hAnsi="Calibri" w:cs="Calibri"/>
                <w:lang w:val="es-ES_tradnl" w:eastAsia="es-ES"/>
              </w:rPr>
            </w:pPr>
            <w:r w:rsidRPr="00113A07">
              <w:rPr>
                <w:rFonts w:ascii="Calibri" w:eastAsia="Calibri" w:hAnsi="Calibri" w:cs="Calibri"/>
                <w:lang w:val="es-ES_tradnl" w:eastAsia="es-ES"/>
              </w:rPr>
              <w:t>Tipo de lenguaje</w:t>
            </w:r>
          </w:p>
        </w:tc>
      </w:tr>
      <w:tr w:rsidR="00113A07" w:rsidRPr="00113A07" w:rsidTr="00F573B9">
        <w:tc>
          <w:tcPr>
            <w:tcW w:w="9070" w:type="dxa"/>
            <w:shd w:val="clear" w:color="auto" w:fill="auto"/>
            <w:tcMar>
              <w:top w:w="100" w:type="dxa"/>
              <w:left w:w="100" w:type="dxa"/>
              <w:bottom w:w="100" w:type="dxa"/>
              <w:right w:w="100" w:type="dxa"/>
            </w:tcMar>
          </w:tcPr>
          <w:p w:rsidR="00113A07" w:rsidRPr="00113A07" w:rsidRDefault="00113A07" w:rsidP="00F573B9">
            <w:pPr>
              <w:widowControl w:val="0"/>
              <w:spacing w:line="360" w:lineRule="auto"/>
              <w:rPr>
                <w:rFonts w:ascii="Calibri" w:eastAsia="Calibri" w:hAnsi="Calibri" w:cs="Calibri"/>
                <w:lang w:val="es-ES_tradnl" w:eastAsia="es-ES"/>
              </w:rPr>
            </w:pPr>
            <w:r w:rsidRPr="00113A07">
              <w:rPr>
                <w:rFonts w:ascii="Calibri" w:eastAsia="Calibri" w:hAnsi="Calibri" w:cs="Calibri"/>
                <w:lang w:val="es-ES_tradnl" w:eastAsia="es-ES"/>
              </w:rPr>
              <w:t>Otros elementos</w:t>
            </w:r>
          </w:p>
        </w:tc>
      </w:tr>
      <w:tr w:rsidR="00113A07" w:rsidRPr="00113A07" w:rsidTr="00F573B9">
        <w:tc>
          <w:tcPr>
            <w:tcW w:w="9070" w:type="dxa"/>
            <w:shd w:val="clear" w:color="auto" w:fill="auto"/>
            <w:tcMar>
              <w:top w:w="100" w:type="dxa"/>
              <w:left w:w="100" w:type="dxa"/>
              <w:bottom w:w="100" w:type="dxa"/>
              <w:right w:w="100" w:type="dxa"/>
            </w:tcMar>
          </w:tcPr>
          <w:p w:rsidR="00113A07" w:rsidRPr="00113A07" w:rsidRDefault="00113A07" w:rsidP="00F573B9">
            <w:pPr>
              <w:widowControl w:val="0"/>
              <w:spacing w:line="360" w:lineRule="auto"/>
              <w:rPr>
                <w:rFonts w:ascii="Calibri" w:eastAsia="Calibri" w:hAnsi="Calibri" w:cs="Calibri"/>
                <w:lang w:val="es-ES_tradnl" w:eastAsia="es-ES"/>
              </w:rPr>
            </w:pPr>
            <w:r w:rsidRPr="00113A07">
              <w:rPr>
                <w:rFonts w:ascii="Calibri" w:eastAsia="Calibri" w:hAnsi="Calibri" w:cs="Calibri"/>
                <w:lang w:val="es-ES_tradnl" w:eastAsia="es-ES"/>
              </w:rPr>
              <w:t>Públicos implicados (menciones)</w:t>
            </w:r>
          </w:p>
        </w:tc>
      </w:tr>
    </w:tbl>
    <w:p w:rsidR="00113A07" w:rsidRPr="00113A07" w:rsidRDefault="00113A07" w:rsidP="00113A07">
      <w:pPr>
        <w:spacing w:before="240" w:after="240" w:line="360" w:lineRule="auto"/>
        <w:jc w:val="both"/>
        <w:rPr>
          <w:rFonts w:ascii="Calibri" w:eastAsia="Calibri" w:hAnsi="Calibri" w:cs="Calibri"/>
          <w:lang w:val="es-ES_tradnl" w:eastAsia="es-ES"/>
        </w:rPr>
      </w:pPr>
      <w:r w:rsidRPr="00113A07">
        <w:rPr>
          <w:rFonts w:ascii="Calibri" w:eastAsia="Calibri" w:hAnsi="Calibri" w:cs="Calibri"/>
          <w:lang w:val="es-ES_tradnl" w:eastAsia="es-ES"/>
        </w:rPr>
        <w:t>Fuente: elaboración propia.</w:t>
      </w:r>
    </w:p>
    <w:p w:rsidR="00A4563A" w:rsidRDefault="00113A07" w:rsidP="00113A07">
      <w:pPr>
        <w:spacing w:before="240" w:after="240" w:line="360" w:lineRule="auto"/>
        <w:jc w:val="both"/>
        <w:rPr>
          <w:rFonts w:ascii="Calibri" w:eastAsia="Calibri" w:hAnsi="Calibri" w:cs="Calibri"/>
          <w:lang w:val="es-ES_tradnl" w:eastAsia="es-ES"/>
        </w:rPr>
      </w:pPr>
      <w:r w:rsidRPr="00113A07">
        <w:rPr>
          <w:rFonts w:ascii="Calibri" w:eastAsia="Calibri" w:hAnsi="Calibri" w:cs="Calibri"/>
          <w:lang w:val="es-ES_tradnl" w:eastAsia="es-ES"/>
        </w:rPr>
        <w:t xml:space="preserve">Y por otro, un análisis de las publicaciones en Instagram de las diferentes campañas (Tabla 2), tomando como referencia la ficha elaborada por Pérez Curiel y Clavijo (2017). </w:t>
      </w:r>
    </w:p>
    <w:p w:rsidR="00A4563A" w:rsidRPr="00A4563A" w:rsidRDefault="00A4563A" w:rsidP="00A4563A">
      <w:pPr>
        <w:spacing w:before="240" w:after="240" w:line="360" w:lineRule="auto"/>
        <w:jc w:val="center"/>
        <w:rPr>
          <w:rFonts w:ascii="Calibri" w:eastAsia="Calibri" w:hAnsi="Calibri" w:cs="Calibri"/>
          <w:b/>
          <w:lang w:val="es-ES_tradnl" w:eastAsia="es-ES"/>
        </w:rPr>
      </w:pPr>
      <w:r w:rsidRPr="00A4563A">
        <w:rPr>
          <w:rFonts w:ascii="Calibri" w:eastAsia="Calibri" w:hAnsi="Calibri" w:cs="Calibri"/>
          <w:b/>
          <w:lang w:val="es-ES_tradnl" w:eastAsia="es-ES"/>
        </w:rPr>
        <w:t>Tabla 2. Tabla análisis publicaciones Instagram.</w:t>
      </w:r>
    </w:p>
    <w:tbl>
      <w:tblPr>
        <w:tblW w:w="907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0"/>
      </w:tblGrid>
      <w:tr w:rsidR="00113A07" w:rsidRPr="00113A07" w:rsidTr="00F573B9">
        <w:tc>
          <w:tcPr>
            <w:tcW w:w="9070" w:type="dxa"/>
            <w:shd w:val="clear" w:color="auto" w:fill="auto"/>
            <w:tcMar>
              <w:top w:w="100" w:type="dxa"/>
              <w:left w:w="100" w:type="dxa"/>
              <w:bottom w:w="100" w:type="dxa"/>
              <w:right w:w="100" w:type="dxa"/>
            </w:tcMar>
          </w:tcPr>
          <w:p w:rsidR="00113A07" w:rsidRPr="00113A07" w:rsidRDefault="00113A07" w:rsidP="00F573B9">
            <w:pPr>
              <w:widowControl w:val="0"/>
              <w:spacing w:line="360" w:lineRule="auto"/>
              <w:rPr>
                <w:rFonts w:ascii="Calibri" w:eastAsia="Calibri" w:hAnsi="Calibri" w:cs="Calibri"/>
                <w:lang w:val="es-ES_tradnl" w:eastAsia="es-ES"/>
              </w:rPr>
            </w:pPr>
            <w:r w:rsidRPr="00113A07">
              <w:rPr>
                <w:rFonts w:ascii="Calibri" w:eastAsia="Calibri" w:hAnsi="Calibri" w:cs="Calibri"/>
                <w:lang w:val="es-ES_tradnl" w:eastAsia="es-ES"/>
              </w:rPr>
              <w:t>Iniciativa</w:t>
            </w:r>
          </w:p>
        </w:tc>
      </w:tr>
      <w:tr w:rsidR="00113A07" w:rsidRPr="00113A07" w:rsidTr="00F573B9">
        <w:tc>
          <w:tcPr>
            <w:tcW w:w="9070" w:type="dxa"/>
            <w:shd w:val="clear" w:color="auto" w:fill="auto"/>
            <w:tcMar>
              <w:top w:w="100" w:type="dxa"/>
              <w:left w:w="100" w:type="dxa"/>
              <w:bottom w:w="100" w:type="dxa"/>
              <w:right w:w="100" w:type="dxa"/>
            </w:tcMar>
          </w:tcPr>
          <w:p w:rsidR="00113A07" w:rsidRPr="00113A07" w:rsidRDefault="00113A07" w:rsidP="00F573B9">
            <w:pPr>
              <w:widowControl w:val="0"/>
              <w:spacing w:line="360" w:lineRule="auto"/>
              <w:rPr>
                <w:rFonts w:ascii="Calibri" w:eastAsia="Calibri" w:hAnsi="Calibri" w:cs="Calibri"/>
                <w:lang w:val="es-ES_tradnl" w:eastAsia="es-ES"/>
              </w:rPr>
            </w:pPr>
            <w:r w:rsidRPr="00113A07">
              <w:rPr>
                <w:rFonts w:ascii="Calibri" w:eastAsia="Calibri" w:hAnsi="Calibri" w:cs="Calibri"/>
                <w:lang w:val="es-ES_tradnl" w:eastAsia="es-ES"/>
              </w:rPr>
              <w:t>Fecha</w:t>
            </w:r>
          </w:p>
        </w:tc>
      </w:tr>
      <w:tr w:rsidR="00113A07" w:rsidRPr="00113A07" w:rsidTr="00F573B9">
        <w:tc>
          <w:tcPr>
            <w:tcW w:w="9070" w:type="dxa"/>
            <w:shd w:val="clear" w:color="auto" w:fill="auto"/>
            <w:tcMar>
              <w:top w:w="100" w:type="dxa"/>
              <w:left w:w="100" w:type="dxa"/>
              <w:bottom w:w="100" w:type="dxa"/>
              <w:right w:w="100" w:type="dxa"/>
            </w:tcMar>
          </w:tcPr>
          <w:p w:rsidR="00113A07" w:rsidRPr="00113A07" w:rsidRDefault="00113A07" w:rsidP="00F573B9">
            <w:pPr>
              <w:widowControl w:val="0"/>
              <w:spacing w:line="360" w:lineRule="auto"/>
              <w:rPr>
                <w:rFonts w:ascii="Calibri" w:eastAsia="Calibri" w:hAnsi="Calibri" w:cs="Calibri"/>
                <w:lang w:val="es-ES_tradnl" w:eastAsia="es-ES"/>
              </w:rPr>
            </w:pPr>
            <w:r w:rsidRPr="00113A07">
              <w:rPr>
                <w:rFonts w:ascii="Calibri" w:eastAsia="Calibri" w:hAnsi="Calibri" w:cs="Calibri"/>
                <w:lang w:val="es-ES_tradnl" w:eastAsia="es-ES"/>
              </w:rPr>
              <w:t xml:space="preserve">Tipo </w:t>
            </w:r>
          </w:p>
        </w:tc>
      </w:tr>
      <w:tr w:rsidR="00113A07" w:rsidRPr="00113A07" w:rsidTr="00F573B9">
        <w:tc>
          <w:tcPr>
            <w:tcW w:w="9070" w:type="dxa"/>
            <w:shd w:val="clear" w:color="auto" w:fill="auto"/>
            <w:tcMar>
              <w:top w:w="100" w:type="dxa"/>
              <w:left w:w="100" w:type="dxa"/>
              <w:bottom w:w="100" w:type="dxa"/>
              <w:right w:w="100" w:type="dxa"/>
            </w:tcMar>
          </w:tcPr>
          <w:p w:rsidR="00113A07" w:rsidRPr="00113A07" w:rsidRDefault="00113A07" w:rsidP="00F573B9">
            <w:pPr>
              <w:widowControl w:val="0"/>
              <w:spacing w:line="360" w:lineRule="auto"/>
              <w:rPr>
                <w:rFonts w:ascii="Calibri" w:eastAsia="Calibri" w:hAnsi="Calibri" w:cs="Calibri"/>
                <w:lang w:val="es-ES_tradnl" w:eastAsia="es-ES"/>
              </w:rPr>
            </w:pPr>
            <w:r w:rsidRPr="00113A07">
              <w:rPr>
                <w:rFonts w:ascii="Calibri" w:eastAsia="Calibri" w:hAnsi="Calibri" w:cs="Calibri"/>
                <w:lang w:val="es-ES_tradnl" w:eastAsia="es-ES"/>
              </w:rPr>
              <w:t>Hashtags</w:t>
            </w:r>
          </w:p>
        </w:tc>
      </w:tr>
      <w:tr w:rsidR="00113A07" w:rsidRPr="00113A07" w:rsidTr="00F573B9">
        <w:tc>
          <w:tcPr>
            <w:tcW w:w="9070" w:type="dxa"/>
            <w:shd w:val="clear" w:color="auto" w:fill="auto"/>
            <w:tcMar>
              <w:top w:w="100" w:type="dxa"/>
              <w:left w:w="100" w:type="dxa"/>
              <w:bottom w:w="100" w:type="dxa"/>
              <w:right w:w="100" w:type="dxa"/>
            </w:tcMar>
          </w:tcPr>
          <w:p w:rsidR="00113A07" w:rsidRPr="00113A07" w:rsidRDefault="00113A07" w:rsidP="00F573B9">
            <w:pPr>
              <w:widowControl w:val="0"/>
              <w:spacing w:line="360" w:lineRule="auto"/>
              <w:rPr>
                <w:rFonts w:ascii="Calibri" w:eastAsia="Calibri" w:hAnsi="Calibri" w:cs="Calibri"/>
                <w:lang w:val="es-ES_tradnl" w:eastAsia="es-ES"/>
              </w:rPr>
            </w:pPr>
            <w:proofErr w:type="spellStart"/>
            <w:r w:rsidRPr="00113A07">
              <w:rPr>
                <w:rFonts w:ascii="Calibri" w:eastAsia="Calibri" w:hAnsi="Calibri" w:cs="Calibri"/>
                <w:lang w:val="es-ES_tradnl" w:eastAsia="es-ES"/>
              </w:rPr>
              <w:t>Likes</w:t>
            </w:r>
            <w:proofErr w:type="spellEnd"/>
          </w:p>
        </w:tc>
      </w:tr>
      <w:tr w:rsidR="00113A07" w:rsidRPr="00113A07" w:rsidTr="00F573B9">
        <w:tc>
          <w:tcPr>
            <w:tcW w:w="9070" w:type="dxa"/>
            <w:shd w:val="clear" w:color="auto" w:fill="auto"/>
            <w:tcMar>
              <w:top w:w="100" w:type="dxa"/>
              <w:left w:w="100" w:type="dxa"/>
              <w:bottom w:w="100" w:type="dxa"/>
              <w:right w:w="100" w:type="dxa"/>
            </w:tcMar>
          </w:tcPr>
          <w:p w:rsidR="00113A07" w:rsidRPr="00113A07" w:rsidRDefault="00113A07" w:rsidP="00F573B9">
            <w:pPr>
              <w:widowControl w:val="0"/>
              <w:spacing w:line="360" w:lineRule="auto"/>
              <w:rPr>
                <w:rFonts w:ascii="Calibri" w:eastAsia="Calibri" w:hAnsi="Calibri" w:cs="Calibri"/>
                <w:lang w:val="es-ES_tradnl" w:eastAsia="es-ES"/>
              </w:rPr>
            </w:pPr>
            <w:r w:rsidRPr="00113A07">
              <w:rPr>
                <w:rFonts w:ascii="Calibri" w:eastAsia="Calibri" w:hAnsi="Calibri" w:cs="Calibri"/>
                <w:lang w:val="es-ES_tradnl" w:eastAsia="es-ES"/>
              </w:rPr>
              <w:t>Comentarios</w:t>
            </w:r>
          </w:p>
        </w:tc>
      </w:tr>
      <w:tr w:rsidR="00113A07" w:rsidRPr="00113A07" w:rsidTr="00F573B9">
        <w:tc>
          <w:tcPr>
            <w:tcW w:w="9070" w:type="dxa"/>
            <w:shd w:val="clear" w:color="auto" w:fill="auto"/>
            <w:tcMar>
              <w:top w:w="100" w:type="dxa"/>
              <w:left w:w="100" w:type="dxa"/>
              <w:bottom w:w="100" w:type="dxa"/>
              <w:right w:w="100" w:type="dxa"/>
            </w:tcMar>
          </w:tcPr>
          <w:p w:rsidR="00113A07" w:rsidRPr="00113A07" w:rsidRDefault="00113A07" w:rsidP="00F573B9">
            <w:pPr>
              <w:widowControl w:val="0"/>
              <w:spacing w:line="360" w:lineRule="auto"/>
              <w:rPr>
                <w:rFonts w:ascii="Calibri" w:eastAsia="Calibri" w:hAnsi="Calibri" w:cs="Calibri"/>
                <w:lang w:val="es-ES_tradnl" w:eastAsia="es-ES"/>
              </w:rPr>
            </w:pPr>
            <w:r w:rsidRPr="00113A07">
              <w:rPr>
                <w:rFonts w:ascii="Calibri" w:eastAsia="Calibri" w:hAnsi="Calibri" w:cs="Calibri"/>
                <w:lang w:val="es-ES_tradnl" w:eastAsia="es-ES"/>
              </w:rPr>
              <w:t>Lenguaje</w:t>
            </w:r>
          </w:p>
        </w:tc>
      </w:tr>
      <w:tr w:rsidR="00113A07" w:rsidRPr="00113A07" w:rsidTr="00F573B9">
        <w:tc>
          <w:tcPr>
            <w:tcW w:w="9070" w:type="dxa"/>
            <w:shd w:val="clear" w:color="auto" w:fill="auto"/>
            <w:tcMar>
              <w:top w:w="100" w:type="dxa"/>
              <w:left w:w="100" w:type="dxa"/>
              <w:bottom w:w="100" w:type="dxa"/>
              <w:right w:w="100" w:type="dxa"/>
            </w:tcMar>
          </w:tcPr>
          <w:p w:rsidR="00113A07" w:rsidRPr="00113A07" w:rsidRDefault="00113A07" w:rsidP="00F573B9">
            <w:pPr>
              <w:widowControl w:val="0"/>
              <w:spacing w:line="360" w:lineRule="auto"/>
              <w:rPr>
                <w:rFonts w:ascii="Calibri" w:eastAsia="Calibri" w:hAnsi="Calibri" w:cs="Calibri"/>
                <w:lang w:val="es-ES_tradnl" w:eastAsia="es-ES"/>
              </w:rPr>
            </w:pPr>
            <w:r w:rsidRPr="00113A07">
              <w:rPr>
                <w:rFonts w:ascii="Calibri" w:eastAsia="Calibri" w:hAnsi="Calibri" w:cs="Calibri"/>
                <w:lang w:val="es-ES_tradnl" w:eastAsia="es-ES"/>
              </w:rPr>
              <w:t>Idiomas</w:t>
            </w:r>
          </w:p>
        </w:tc>
      </w:tr>
      <w:tr w:rsidR="00113A07" w:rsidRPr="00113A07" w:rsidTr="00F573B9">
        <w:tc>
          <w:tcPr>
            <w:tcW w:w="9070" w:type="dxa"/>
            <w:shd w:val="clear" w:color="auto" w:fill="auto"/>
            <w:tcMar>
              <w:top w:w="100" w:type="dxa"/>
              <w:left w:w="100" w:type="dxa"/>
              <w:bottom w:w="100" w:type="dxa"/>
              <w:right w:w="100" w:type="dxa"/>
            </w:tcMar>
          </w:tcPr>
          <w:p w:rsidR="00113A07" w:rsidRPr="00113A07" w:rsidRDefault="00113A07" w:rsidP="00F573B9">
            <w:pPr>
              <w:widowControl w:val="0"/>
              <w:spacing w:line="360" w:lineRule="auto"/>
              <w:rPr>
                <w:rFonts w:ascii="Calibri" w:eastAsia="Calibri" w:hAnsi="Calibri" w:cs="Calibri"/>
                <w:lang w:val="es-ES_tradnl" w:eastAsia="es-ES"/>
              </w:rPr>
            </w:pPr>
            <w:r w:rsidRPr="00113A07">
              <w:rPr>
                <w:rFonts w:ascii="Calibri" w:eastAsia="Calibri" w:hAnsi="Calibri" w:cs="Calibri"/>
                <w:lang w:val="es-ES_tradnl" w:eastAsia="es-ES"/>
              </w:rPr>
              <w:t>Contenido</w:t>
            </w:r>
          </w:p>
        </w:tc>
      </w:tr>
      <w:tr w:rsidR="00113A07" w:rsidRPr="00113A07" w:rsidTr="00F573B9">
        <w:tc>
          <w:tcPr>
            <w:tcW w:w="9070" w:type="dxa"/>
            <w:shd w:val="clear" w:color="auto" w:fill="auto"/>
            <w:tcMar>
              <w:top w:w="100" w:type="dxa"/>
              <w:left w:w="100" w:type="dxa"/>
              <w:bottom w:w="100" w:type="dxa"/>
              <w:right w:w="100" w:type="dxa"/>
            </w:tcMar>
          </w:tcPr>
          <w:p w:rsidR="00113A07" w:rsidRPr="00113A07" w:rsidRDefault="00113A07" w:rsidP="00F573B9">
            <w:pPr>
              <w:widowControl w:val="0"/>
              <w:pBdr>
                <w:top w:val="nil"/>
                <w:left w:val="nil"/>
                <w:bottom w:val="nil"/>
                <w:right w:val="nil"/>
                <w:between w:val="nil"/>
              </w:pBdr>
              <w:spacing w:line="360" w:lineRule="auto"/>
              <w:rPr>
                <w:rFonts w:ascii="Calibri" w:eastAsia="Calibri" w:hAnsi="Calibri" w:cs="Calibri"/>
                <w:lang w:val="es-ES_tradnl" w:eastAsia="es-ES"/>
              </w:rPr>
            </w:pPr>
            <w:r w:rsidRPr="00113A07">
              <w:rPr>
                <w:rFonts w:ascii="Calibri" w:eastAsia="Calibri" w:hAnsi="Calibri" w:cs="Calibri"/>
                <w:lang w:val="es-ES_tradnl" w:eastAsia="es-ES"/>
              </w:rPr>
              <w:t>Tipo de imágenes</w:t>
            </w:r>
          </w:p>
        </w:tc>
      </w:tr>
      <w:tr w:rsidR="00113A07" w:rsidRPr="00113A07" w:rsidTr="00F573B9">
        <w:tc>
          <w:tcPr>
            <w:tcW w:w="9070" w:type="dxa"/>
            <w:shd w:val="clear" w:color="auto" w:fill="auto"/>
            <w:tcMar>
              <w:top w:w="100" w:type="dxa"/>
              <w:left w:w="100" w:type="dxa"/>
              <w:bottom w:w="100" w:type="dxa"/>
              <w:right w:w="100" w:type="dxa"/>
            </w:tcMar>
          </w:tcPr>
          <w:p w:rsidR="00113A07" w:rsidRPr="00113A07" w:rsidRDefault="00113A07" w:rsidP="00F573B9">
            <w:pPr>
              <w:widowControl w:val="0"/>
              <w:pBdr>
                <w:top w:val="nil"/>
                <w:left w:val="nil"/>
                <w:bottom w:val="nil"/>
                <w:right w:val="nil"/>
                <w:between w:val="nil"/>
              </w:pBdr>
              <w:spacing w:line="360" w:lineRule="auto"/>
              <w:rPr>
                <w:rFonts w:ascii="Calibri" w:eastAsia="Calibri" w:hAnsi="Calibri" w:cs="Calibri"/>
                <w:lang w:val="es-ES_tradnl" w:eastAsia="es-ES"/>
              </w:rPr>
            </w:pPr>
            <w:r w:rsidRPr="00113A07">
              <w:rPr>
                <w:rFonts w:ascii="Calibri" w:eastAsia="Calibri" w:hAnsi="Calibri" w:cs="Calibri"/>
                <w:lang w:val="es-ES_tradnl" w:eastAsia="es-ES"/>
              </w:rPr>
              <w:t>Públicos implicados (menciones, hashtags)</w:t>
            </w:r>
          </w:p>
        </w:tc>
      </w:tr>
    </w:tbl>
    <w:p w:rsidR="00113A07" w:rsidRPr="00113A07" w:rsidRDefault="00113A07" w:rsidP="00113A07">
      <w:pPr>
        <w:spacing w:before="240" w:after="240" w:line="360" w:lineRule="auto"/>
        <w:jc w:val="both"/>
        <w:rPr>
          <w:rFonts w:ascii="Calibri" w:eastAsia="Calibri" w:hAnsi="Calibri" w:cs="Calibri"/>
          <w:highlight w:val="yellow"/>
          <w:lang w:val="es-ES_tradnl" w:eastAsia="es-ES"/>
        </w:rPr>
      </w:pPr>
      <w:r w:rsidRPr="00113A07">
        <w:rPr>
          <w:rFonts w:ascii="Calibri" w:eastAsia="Calibri" w:hAnsi="Calibri" w:cs="Calibri"/>
          <w:lang w:val="es-ES_tradnl" w:eastAsia="es-ES"/>
        </w:rPr>
        <w:t xml:space="preserve">Fuente: elaboración propia a partir de Pérez Curiel y Clavijo (2017). </w:t>
      </w:r>
    </w:p>
    <w:p w:rsidR="00113A07" w:rsidRPr="00113A07" w:rsidRDefault="00113A07" w:rsidP="00113A07">
      <w:pPr>
        <w:spacing w:before="240" w:after="240" w:line="360" w:lineRule="auto"/>
        <w:jc w:val="both"/>
        <w:rPr>
          <w:rFonts w:ascii="Calibri" w:eastAsia="Calibri" w:hAnsi="Calibri" w:cs="Calibri"/>
          <w:lang w:val="es-ES_tradnl" w:eastAsia="es-ES"/>
        </w:rPr>
      </w:pPr>
      <w:r w:rsidRPr="00113A07">
        <w:rPr>
          <w:rFonts w:ascii="Calibri" w:eastAsia="Calibri" w:hAnsi="Calibri" w:cs="Calibri"/>
          <w:lang w:val="es-ES_tradnl" w:eastAsia="es-ES"/>
        </w:rPr>
        <w:t xml:space="preserve">El periodo de análisis se estableció desde el anuncio del aplazamiento de la edición de 2020, el 13 de mayo, hasta el 31 de diciembre. </w:t>
      </w:r>
    </w:p>
    <w:p w:rsidR="00113A07" w:rsidRPr="00113A07" w:rsidRDefault="00113A07" w:rsidP="00113A07">
      <w:pPr>
        <w:spacing w:before="240" w:after="240" w:line="360" w:lineRule="auto"/>
        <w:jc w:val="both"/>
        <w:rPr>
          <w:rFonts w:ascii="Calibri" w:eastAsia="Calibri" w:hAnsi="Calibri" w:cs="Calibri"/>
          <w:lang w:val="es-ES_tradnl" w:eastAsia="es-ES"/>
        </w:rPr>
      </w:pPr>
      <w:r w:rsidRPr="00113A07">
        <w:rPr>
          <w:rFonts w:ascii="Calibri" w:eastAsia="Calibri" w:hAnsi="Calibri" w:cs="Calibri"/>
          <w:lang w:val="es-ES_tradnl" w:eastAsia="es-ES"/>
        </w:rPr>
        <w:t>Para el tercer objetivo se optó por una entrevista en profundidad (</w:t>
      </w:r>
      <w:proofErr w:type="spellStart"/>
      <w:r w:rsidRPr="00113A07">
        <w:rPr>
          <w:rFonts w:ascii="Calibri" w:eastAsia="Calibri" w:hAnsi="Calibri" w:cs="Calibri"/>
          <w:lang w:val="es-ES_tradnl" w:eastAsia="es-ES"/>
        </w:rPr>
        <w:t>Busquet</w:t>
      </w:r>
      <w:proofErr w:type="spellEnd"/>
      <w:r w:rsidRPr="00113A07">
        <w:rPr>
          <w:rFonts w:ascii="Calibri" w:eastAsia="Calibri" w:hAnsi="Calibri" w:cs="Calibri"/>
          <w:lang w:val="es-ES_tradnl" w:eastAsia="es-ES"/>
        </w:rPr>
        <w:t xml:space="preserve"> &amp; Medina, 2017) a través de un cuestionario semiestructurado con la responsable de Comunicación de la promotora del BBK, Eva Castillo. Tuvo lugar en dos sesiones, 25 y 29 de enero de 2021, y abordó cuestiones sobre las iniciativas desarrolladas, el trabajo de comunicación, los públicos y las colaboraciones realizadas con otras entidades del sector.</w:t>
      </w:r>
    </w:p>
    <w:p w:rsidR="00113A07" w:rsidRPr="00113A07" w:rsidRDefault="00113A07" w:rsidP="00113A07">
      <w:pPr>
        <w:numPr>
          <w:ilvl w:val="0"/>
          <w:numId w:val="21"/>
        </w:numPr>
        <w:pBdr>
          <w:top w:val="nil"/>
          <w:left w:val="nil"/>
          <w:bottom w:val="nil"/>
          <w:right w:val="nil"/>
          <w:between w:val="nil"/>
        </w:pBdr>
        <w:spacing w:before="240" w:after="240" w:line="360" w:lineRule="auto"/>
        <w:ind w:left="714" w:hanging="357"/>
        <w:jc w:val="both"/>
        <w:rPr>
          <w:rFonts w:ascii="Calibri" w:eastAsia="Calibri" w:hAnsi="Calibri" w:cs="Calibri"/>
          <w:b/>
          <w:lang w:val="es-ES_tradnl" w:eastAsia="es-ES"/>
        </w:rPr>
      </w:pPr>
      <w:r w:rsidRPr="00113A07">
        <w:rPr>
          <w:rFonts w:ascii="Calibri" w:eastAsia="Calibri" w:hAnsi="Calibri" w:cs="Calibri"/>
          <w:b/>
          <w:lang w:val="es-ES_tradnl" w:eastAsia="es-ES"/>
        </w:rPr>
        <w:t>RESULTADOS</w:t>
      </w:r>
    </w:p>
    <w:p w:rsidR="00113A07" w:rsidRPr="00113A07" w:rsidRDefault="00113A07" w:rsidP="00113A07">
      <w:pPr>
        <w:spacing w:before="240" w:after="240" w:line="360" w:lineRule="auto"/>
        <w:ind w:right="6"/>
        <w:jc w:val="both"/>
        <w:rPr>
          <w:rFonts w:ascii="Calibri" w:eastAsia="Calibri" w:hAnsi="Calibri" w:cs="Calibri"/>
          <w:lang w:val="es-ES_tradnl" w:eastAsia="es-ES"/>
        </w:rPr>
      </w:pPr>
      <w:r w:rsidRPr="00113A07">
        <w:rPr>
          <w:rFonts w:ascii="Calibri" w:eastAsia="Calibri" w:hAnsi="Calibri" w:cs="Calibri"/>
          <w:lang w:val="es-ES_tradnl" w:eastAsia="es-ES"/>
        </w:rPr>
        <w:t xml:space="preserve">El 13 de mayo de 2020, el BBK informó en un comunicado que aplazaba la edición presencial de ese año a 2021; y el 29 de ese mes hizo público un avance del cartel. A partir de ahí, se desarrollaron seis iniciativas enfocadas a públicos externos e internos: UDA, Pulseras solidarias, apoyo a Alerta Roja, </w:t>
      </w:r>
      <w:proofErr w:type="spellStart"/>
      <w:r w:rsidRPr="00113A07">
        <w:rPr>
          <w:rFonts w:ascii="Calibri" w:eastAsia="Calibri" w:hAnsi="Calibri" w:cs="Calibri"/>
          <w:lang w:val="es-ES_tradnl" w:eastAsia="es-ES"/>
        </w:rPr>
        <w:t>Hirian</w:t>
      </w:r>
      <w:proofErr w:type="spellEnd"/>
      <w:r w:rsidRPr="00113A07">
        <w:rPr>
          <w:rFonts w:ascii="Calibri" w:eastAsia="Calibri" w:hAnsi="Calibri" w:cs="Calibri"/>
          <w:lang w:val="es-ES_tradnl" w:eastAsia="es-ES"/>
        </w:rPr>
        <w:t>, Bolsos #</w:t>
      </w:r>
      <w:proofErr w:type="spellStart"/>
      <w:r w:rsidRPr="00113A07">
        <w:rPr>
          <w:rFonts w:ascii="Calibri" w:eastAsia="Calibri" w:hAnsi="Calibri" w:cs="Calibri"/>
          <w:lang w:val="es-ES_tradnl" w:eastAsia="es-ES"/>
        </w:rPr>
        <w:t>BilbaoBBKLive</w:t>
      </w:r>
      <w:proofErr w:type="spellEnd"/>
      <w:r w:rsidRPr="00113A07">
        <w:rPr>
          <w:rFonts w:ascii="Calibri" w:eastAsia="Calibri" w:hAnsi="Calibri" w:cs="Calibri"/>
          <w:lang w:val="es-ES_tradnl" w:eastAsia="es-ES"/>
        </w:rPr>
        <w:t xml:space="preserve"> LOVE y apoyo al ensayo clínico promovido por la Asociación de Festivales de España (AFE).</w:t>
      </w:r>
    </w:p>
    <w:p w:rsidR="00113A07" w:rsidRPr="00113A07" w:rsidRDefault="00113A07" w:rsidP="00113A07">
      <w:pPr>
        <w:spacing w:before="240" w:after="240" w:line="360" w:lineRule="auto"/>
        <w:jc w:val="both"/>
        <w:rPr>
          <w:rFonts w:ascii="Calibri" w:eastAsia="Calibri" w:hAnsi="Calibri" w:cs="Calibri"/>
          <w:lang w:val="es-ES_tradnl" w:eastAsia="es-ES"/>
        </w:rPr>
      </w:pPr>
      <w:r w:rsidRPr="00113A07">
        <w:rPr>
          <w:rFonts w:ascii="Calibri" w:eastAsia="Calibri" w:hAnsi="Calibri" w:cs="Calibri"/>
          <w:lang w:val="es-ES_tradnl" w:eastAsia="es-ES"/>
        </w:rPr>
        <w:t xml:space="preserve">A continuación, se exponen los resultados por cada una de las actividades y, para facilitar su lectura, se combinan tanto los datos obtenidos del análisis de contenidos (web y perfil de Instagram) y la entrevista a la responsable de Comunicación de </w:t>
      </w:r>
      <w:proofErr w:type="spellStart"/>
      <w:r w:rsidRPr="00113A07">
        <w:rPr>
          <w:rFonts w:ascii="Calibri" w:eastAsia="Calibri" w:hAnsi="Calibri" w:cs="Calibri"/>
          <w:lang w:val="es-ES_tradnl" w:eastAsia="es-ES"/>
        </w:rPr>
        <w:t>Last</w:t>
      </w:r>
      <w:proofErr w:type="spellEnd"/>
      <w:r w:rsidRPr="00113A07">
        <w:rPr>
          <w:rFonts w:ascii="Calibri" w:eastAsia="Calibri" w:hAnsi="Calibri" w:cs="Calibri"/>
          <w:lang w:val="es-ES_tradnl" w:eastAsia="es-ES"/>
        </w:rPr>
        <w:t xml:space="preserve"> Tour. </w:t>
      </w:r>
    </w:p>
    <w:p w:rsidR="00113A07" w:rsidRPr="00113A07" w:rsidRDefault="00113A07" w:rsidP="00113A07">
      <w:pPr>
        <w:spacing w:before="240" w:after="240" w:line="360" w:lineRule="auto"/>
        <w:ind w:right="6"/>
        <w:jc w:val="both"/>
        <w:rPr>
          <w:rFonts w:ascii="Calibri" w:eastAsia="Calibri" w:hAnsi="Calibri" w:cs="Calibri"/>
          <w:lang w:val="es-ES_tradnl" w:eastAsia="es-ES"/>
        </w:rPr>
      </w:pPr>
      <w:r w:rsidRPr="00113A07">
        <w:rPr>
          <w:rFonts w:ascii="Calibri" w:eastAsia="Calibri" w:hAnsi="Calibri" w:cs="Calibri"/>
          <w:b/>
          <w:lang w:val="es-ES_tradnl" w:eastAsia="es-ES"/>
        </w:rPr>
        <w:t xml:space="preserve">4.1. Música en directo: ciclos UDA e </w:t>
      </w:r>
      <w:proofErr w:type="spellStart"/>
      <w:r w:rsidRPr="00113A07">
        <w:rPr>
          <w:rFonts w:ascii="Calibri" w:eastAsia="Calibri" w:hAnsi="Calibri" w:cs="Calibri"/>
          <w:b/>
          <w:lang w:val="es-ES_tradnl" w:eastAsia="es-ES"/>
        </w:rPr>
        <w:t>Hirian</w:t>
      </w:r>
      <w:proofErr w:type="spellEnd"/>
    </w:p>
    <w:p w:rsidR="00113A07" w:rsidRPr="00113A07" w:rsidRDefault="00113A07" w:rsidP="00113A07">
      <w:pPr>
        <w:spacing w:before="240" w:after="240" w:line="360" w:lineRule="auto"/>
        <w:ind w:right="6"/>
        <w:jc w:val="both"/>
        <w:rPr>
          <w:rFonts w:ascii="Calibri" w:eastAsia="Calibri" w:hAnsi="Calibri" w:cs="Calibri"/>
          <w:lang w:val="es-ES_tradnl" w:eastAsia="es-ES"/>
        </w:rPr>
      </w:pPr>
      <w:r w:rsidRPr="00113A07">
        <w:rPr>
          <w:rFonts w:ascii="Calibri" w:eastAsia="Calibri" w:hAnsi="Calibri" w:cs="Calibri"/>
          <w:lang w:val="es-ES_tradnl" w:eastAsia="es-ES"/>
        </w:rPr>
        <w:t xml:space="preserve">En 2020, se desarrollaron dos iniciativas para devolver la actividad musical al festival, con dos modelos bien diferentes: la primera, vía </w:t>
      </w:r>
      <w:proofErr w:type="spellStart"/>
      <w:r w:rsidRPr="00113A07">
        <w:rPr>
          <w:rFonts w:ascii="Calibri" w:eastAsia="Calibri" w:hAnsi="Calibri" w:cs="Calibri"/>
          <w:i/>
          <w:lang w:val="es-ES_tradnl" w:eastAsia="es-ES"/>
        </w:rPr>
        <w:t>streaming</w:t>
      </w:r>
      <w:proofErr w:type="spellEnd"/>
      <w:r w:rsidRPr="00113A07">
        <w:rPr>
          <w:rFonts w:ascii="Calibri" w:eastAsia="Calibri" w:hAnsi="Calibri" w:cs="Calibri"/>
          <w:lang w:val="es-ES_tradnl" w:eastAsia="es-ES"/>
        </w:rPr>
        <w:t xml:space="preserve"> y la segunda, abriendo las salas de conciertos para la música en vivo en la ciudad. “Las actividades online, como ediciones digitales o retransmisiones en </w:t>
      </w:r>
      <w:proofErr w:type="spellStart"/>
      <w:r w:rsidRPr="00113A07">
        <w:rPr>
          <w:rFonts w:ascii="Calibri" w:eastAsia="Calibri" w:hAnsi="Calibri" w:cs="Calibri"/>
          <w:lang w:val="es-ES_tradnl" w:eastAsia="es-ES"/>
        </w:rPr>
        <w:t>streaming</w:t>
      </w:r>
      <w:proofErr w:type="spellEnd"/>
      <w:r w:rsidRPr="00113A07">
        <w:rPr>
          <w:rFonts w:ascii="Calibri" w:eastAsia="Calibri" w:hAnsi="Calibri" w:cs="Calibri"/>
          <w:lang w:val="es-ES_tradnl" w:eastAsia="es-ES"/>
        </w:rPr>
        <w:t xml:space="preserve"> son una nueva vía, pero nunca será sustituta de la música en vivo. Pueden convivir” (Castillo, comunicación personal, 29 de enero de 2021).</w:t>
      </w:r>
    </w:p>
    <w:p w:rsidR="00113A07" w:rsidRPr="00113A07" w:rsidRDefault="00113A07" w:rsidP="00113A07">
      <w:pPr>
        <w:spacing w:before="240" w:after="240" w:line="360" w:lineRule="auto"/>
        <w:ind w:right="6"/>
        <w:jc w:val="both"/>
        <w:rPr>
          <w:rFonts w:ascii="Calibri" w:eastAsia="Calibri" w:hAnsi="Calibri" w:cs="Calibri"/>
          <w:lang w:val="es-ES_tradnl" w:eastAsia="es-ES"/>
        </w:rPr>
      </w:pPr>
      <w:r w:rsidRPr="00113A07">
        <w:rPr>
          <w:rFonts w:ascii="Calibri" w:eastAsia="Calibri" w:hAnsi="Calibri" w:cs="Calibri"/>
          <w:lang w:val="es-ES_tradnl" w:eastAsia="es-ES"/>
        </w:rPr>
        <w:t xml:space="preserve">El 25 de junio, el festival anunció en su web el ciclo UDA, que tendría lugar en </w:t>
      </w:r>
      <w:proofErr w:type="spellStart"/>
      <w:r w:rsidRPr="00113A07">
        <w:rPr>
          <w:rFonts w:ascii="Calibri" w:eastAsia="Calibri" w:hAnsi="Calibri" w:cs="Calibri"/>
          <w:lang w:val="es-ES_tradnl" w:eastAsia="es-ES"/>
        </w:rPr>
        <w:t>Kobetamendi</w:t>
      </w:r>
      <w:proofErr w:type="spellEnd"/>
      <w:r w:rsidRPr="00113A07">
        <w:rPr>
          <w:rFonts w:ascii="Calibri" w:eastAsia="Calibri" w:hAnsi="Calibri" w:cs="Calibri"/>
          <w:lang w:val="es-ES_tradnl" w:eastAsia="es-ES"/>
        </w:rPr>
        <w:t>, en las fechas del BBK, y que sería retransmitido a través de su canal de YouTube:</w:t>
      </w:r>
    </w:p>
    <w:p w:rsidR="00113A07" w:rsidRPr="00113A07" w:rsidRDefault="00113A07" w:rsidP="00113A07">
      <w:pPr>
        <w:spacing w:before="240" w:after="240" w:line="360" w:lineRule="auto"/>
        <w:ind w:left="708" w:right="6"/>
        <w:jc w:val="both"/>
        <w:rPr>
          <w:rFonts w:ascii="Calibri" w:eastAsia="Calibri" w:hAnsi="Calibri" w:cs="Calibri"/>
          <w:lang w:val="es-ES_tradnl" w:eastAsia="es-ES"/>
        </w:rPr>
      </w:pPr>
      <w:r w:rsidRPr="00113A07">
        <w:rPr>
          <w:rFonts w:ascii="Calibri" w:eastAsia="Calibri" w:hAnsi="Calibri" w:cs="Calibri"/>
          <w:lang w:val="es-ES_tradnl" w:eastAsia="es-ES"/>
        </w:rPr>
        <w:t xml:space="preserve">Este año no podremos disfrutar de </w:t>
      </w:r>
      <w:proofErr w:type="spellStart"/>
      <w:r w:rsidRPr="00113A07">
        <w:rPr>
          <w:rFonts w:ascii="Calibri" w:eastAsia="Calibri" w:hAnsi="Calibri" w:cs="Calibri"/>
          <w:lang w:val="es-ES_tradnl" w:eastAsia="es-ES"/>
        </w:rPr>
        <w:t>Kobetamendi</w:t>
      </w:r>
      <w:proofErr w:type="spellEnd"/>
      <w:r w:rsidRPr="00113A07">
        <w:rPr>
          <w:rFonts w:ascii="Calibri" w:eastAsia="Calibri" w:hAnsi="Calibri" w:cs="Calibri"/>
          <w:lang w:val="es-ES_tradnl" w:eastAsia="es-ES"/>
        </w:rPr>
        <w:t xml:space="preserve">, pero sí sentirlo. Será a través de los conciertos en directo que os ofreceremos desde allí en </w:t>
      </w:r>
      <w:proofErr w:type="spellStart"/>
      <w:r w:rsidRPr="00113A07">
        <w:rPr>
          <w:rFonts w:ascii="Calibri" w:eastAsia="Calibri" w:hAnsi="Calibri" w:cs="Calibri"/>
          <w:i/>
          <w:lang w:val="es-ES_tradnl" w:eastAsia="es-ES"/>
        </w:rPr>
        <w:t>streaming</w:t>
      </w:r>
      <w:proofErr w:type="spellEnd"/>
      <w:r w:rsidRPr="00113A07">
        <w:rPr>
          <w:rFonts w:ascii="Calibri" w:eastAsia="Calibri" w:hAnsi="Calibri" w:cs="Calibri"/>
          <w:i/>
          <w:lang w:val="es-ES_tradnl" w:eastAsia="es-ES"/>
        </w:rPr>
        <w:t xml:space="preserve"> </w:t>
      </w:r>
      <w:r w:rsidRPr="00113A07">
        <w:rPr>
          <w:rFonts w:ascii="Calibri" w:eastAsia="Calibri" w:hAnsi="Calibri" w:cs="Calibri"/>
          <w:lang w:val="es-ES_tradnl" w:eastAsia="es-ES"/>
        </w:rPr>
        <w:t>y un recorrido por toda nuestra historia desde el 2006 al 2019 con a</w:t>
      </w:r>
      <w:r w:rsidR="00A4563A">
        <w:rPr>
          <w:rFonts w:ascii="Calibri" w:eastAsia="Calibri" w:hAnsi="Calibri" w:cs="Calibri"/>
          <w:lang w:val="es-ES_tradnl" w:eastAsia="es-ES"/>
        </w:rPr>
        <w:t>ctuaciones hasta ahora inéditas</w:t>
      </w:r>
      <w:r w:rsidRPr="00113A07">
        <w:rPr>
          <w:rFonts w:ascii="Calibri" w:eastAsia="Calibri" w:hAnsi="Calibri" w:cs="Calibri"/>
          <w:lang w:val="es-ES_tradnl" w:eastAsia="es-ES"/>
        </w:rPr>
        <w:t>. (BBK, 2020).</w:t>
      </w:r>
    </w:p>
    <w:p w:rsidR="00113A07" w:rsidRPr="00113A07" w:rsidRDefault="00113A07" w:rsidP="00113A07">
      <w:pPr>
        <w:spacing w:before="240" w:after="240" w:line="360" w:lineRule="auto"/>
        <w:ind w:right="6"/>
        <w:jc w:val="both"/>
        <w:rPr>
          <w:rFonts w:ascii="Calibri" w:eastAsia="Calibri" w:hAnsi="Calibri" w:cs="Calibri"/>
          <w:lang w:val="es-ES_tradnl" w:eastAsia="es-ES"/>
        </w:rPr>
      </w:pPr>
      <w:r w:rsidRPr="00113A07">
        <w:rPr>
          <w:rFonts w:ascii="Calibri" w:eastAsia="Calibri" w:hAnsi="Calibri" w:cs="Calibri"/>
          <w:lang w:val="es-ES_tradnl" w:eastAsia="es-ES"/>
        </w:rPr>
        <w:t xml:space="preserve">La iniciativa promueve la música en directo, aunque también se constituyó como una herramienta de relaciones con los fans, tras varios meses de inactividad. </w:t>
      </w:r>
    </w:p>
    <w:p w:rsidR="00113A07" w:rsidRPr="00113A07" w:rsidRDefault="00113A07" w:rsidP="00113A07">
      <w:pPr>
        <w:spacing w:before="240" w:after="240" w:line="360" w:lineRule="auto"/>
        <w:ind w:right="6"/>
        <w:jc w:val="both"/>
        <w:rPr>
          <w:rFonts w:ascii="Calibri" w:eastAsia="Calibri" w:hAnsi="Calibri" w:cs="Calibri"/>
          <w:lang w:val="es-ES_tradnl" w:eastAsia="es-ES"/>
        </w:rPr>
      </w:pPr>
      <w:r w:rsidRPr="00113A07">
        <w:rPr>
          <w:rFonts w:ascii="Calibri" w:eastAsia="Calibri" w:hAnsi="Calibri" w:cs="Calibri"/>
          <w:lang w:val="es-ES_tradnl" w:eastAsia="es-ES"/>
        </w:rPr>
        <w:t xml:space="preserve">Por su parte, el 15 de octubre se lanzó, de nuevo a través de web y redes sociales, la campaña del ciclo </w:t>
      </w:r>
      <w:proofErr w:type="spellStart"/>
      <w:r w:rsidRPr="00113A07">
        <w:rPr>
          <w:rFonts w:ascii="Calibri" w:eastAsia="Calibri" w:hAnsi="Calibri" w:cs="Calibri"/>
          <w:lang w:val="es-ES_tradnl" w:eastAsia="es-ES"/>
        </w:rPr>
        <w:t>Hirian</w:t>
      </w:r>
      <w:proofErr w:type="spellEnd"/>
      <w:r w:rsidRPr="00113A07">
        <w:rPr>
          <w:rFonts w:ascii="Calibri" w:eastAsia="Calibri" w:hAnsi="Calibri" w:cs="Calibri"/>
          <w:lang w:val="es-ES_tradnl" w:eastAsia="es-ES"/>
        </w:rPr>
        <w:t xml:space="preserve">, que si bien no es una iniciativa nueva —puesto que se celebra cada año semanas antes del festival—, se desarrolló de una manera totalmente distinta en 2020. </w:t>
      </w:r>
    </w:p>
    <w:p w:rsidR="00113A07" w:rsidRPr="00113A07" w:rsidRDefault="00113A07" w:rsidP="00113A07">
      <w:pPr>
        <w:spacing w:before="240" w:after="240" w:line="360" w:lineRule="auto"/>
        <w:ind w:right="6"/>
        <w:jc w:val="both"/>
        <w:rPr>
          <w:rFonts w:ascii="Calibri" w:eastAsia="Calibri" w:hAnsi="Calibri" w:cs="Calibri"/>
          <w:lang w:val="es-ES_tradnl" w:eastAsia="es-ES"/>
        </w:rPr>
      </w:pPr>
      <w:r w:rsidRPr="00113A07">
        <w:rPr>
          <w:rFonts w:ascii="Calibri" w:eastAsia="Calibri" w:hAnsi="Calibri" w:cs="Calibri"/>
          <w:lang w:val="es-ES_tradnl" w:eastAsia="es-ES"/>
        </w:rPr>
        <w:t xml:space="preserve">Se programaron dos jornadas de conciertos en distintas salas de Bilbao. “Quisimos llevar de nuevo la música a Bilbao y a sus salas, que llevaban muchos meses cerradas” (Castillo, comunicación personal, 29 de enero de 2021). Entre el 30 y el 31 de octubre tuvieron lugar ocho conciertos en cinco salas con el apoyo de varios de los patrocinadores del festival —Ayuntamiento de Bilbao, BBK, San Miguel, </w:t>
      </w:r>
      <w:proofErr w:type="spellStart"/>
      <w:r w:rsidRPr="00113A07">
        <w:rPr>
          <w:rFonts w:ascii="Calibri" w:eastAsia="Calibri" w:hAnsi="Calibri" w:cs="Calibri"/>
          <w:lang w:val="es-ES_tradnl" w:eastAsia="es-ES"/>
        </w:rPr>
        <w:t>Firestone</w:t>
      </w:r>
      <w:proofErr w:type="spellEnd"/>
      <w:r w:rsidRPr="00113A07">
        <w:rPr>
          <w:rFonts w:ascii="Calibri" w:eastAsia="Calibri" w:hAnsi="Calibri" w:cs="Calibri"/>
          <w:lang w:val="es-ES_tradnl" w:eastAsia="es-ES"/>
        </w:rPr>
        <w:t xml:space="preserve"> o </w:t>
      </w:r>
      <w:proofErr w:type="spellStart"/>
      <w:r w:rsidRPr="00113A07">
        <w:rPr>
          <w:rFonts w:ascii="Calibri" w:eastAsia="Calibri" w:hAnsi="Calibri" w:cs="Calibri"/>
          <w:lang w:val="es-ES_tradnl" w:eastAsia="es-ES"/>
        </w:rPr>
        <w:t>Beefeater</w:t>
      </w:r>
      <w:proofErr w:type="spellEnd"/>
      <w:r w:rsidRPr="00113A07">
        <w:rPr>
          <w:rFonts w:ascii="Calibri" w:eastAsia="Calibri" w:hAnsi="Calibri" w:cs="Calibri"/>
          <w:lang w:val="es-ES_tradnl" w:eastAsia="es-ES"/>
        </w:rPr>
        <w:t xml:space="preserve">—, así como del público que, en menos de 24 horas, agotó las localidades. </w:t>
      </w:r>
    </w:p>
    <w:p w:rsidR="00113A07" w:rsidRPr="00113A07" w:rsidRDefault="00113A07" w:rsidP="00113A07">
      <w:pPr>
        <w:spacing w:before="240" w:after="240" w:line="360" w:lineRule="auto"/>
        <w:ind w:left="708" w:right="6"/>
        <w:jc w:val="both"/>
        <w:rPr>
          <w:rFonts w:ascii="Calibri" w:eastAsia="Calibri" w:hAnsi="Calibri" w:cs="Calibri"/>
          <w:lang w:val="es-ES_tradnl" w:eastAsia="es-ES"/>
        </w:rPr>
      </w:pPr>
      <w:r w:rsidRPr="00113A07">
        <w:rPr>
          <w:rFonts w:ascii="Calibri" w:eastAsia="Calibri" w:hAnsi="Calibri" w:cs="Calibri"/>
          <w:lang w:val="es-ES_tradnl" w:eastAsia="es-ES"/>
        </w:rPr>
        <w:t xml:space="preserve">En el momento en el que la situación sanitaria estuvo más estable, consideramos la idea de llevar de nuevo la música en directo a Bilbao. Y por eso organizamos una edición de otoño de </w:t>
      </w:r>
      <w:proofErr w:type="spellStart"/>
      <w:r w:rsidRPr="00113A07">
        <w:rPr>
          <w:rFonts w:ascii="Calibri" w:eastAsia="Calibri" w:hAnsi="Calibri" w:cs="Calibri"/>
          <w:lang w:val="es-ES_tradnl" w:eastAsia="es-ES"/>
        </w:rPr>
        <w:t>Hirian</w:t>
      </w:r>
      <w:proofErr w:type="spellEnd"/>
      <w:r w:rsidRPr="00113A07">
        <w:rPr>
          <w:rFonts w:ascii="Calibri" w:eastAsia="Calibri" w:hAnsi="Calibri" w:cs="Calibri"/>
          <w:lang w:val="es-ES_tradnl" w:eastAsia="es-ES"/>
        </w:rPr>
        <w:t xml:space="preserve">, la iniciativa con la que cada año acercamos el BBK a la población local (Castillo, comunicación personal, 29 de enero de 2021). </w:t>
      </w:r>
    </w:p>
    <w:p w:rsidR="00113A07" w:rsidRPr="00113A07" w:rsidRDefault="00113A07" w:rsidP="00113A07">
      <w:pPr>
        <w:spacing w:before="240" w:after="240" w:line="360" w:lineRule="auto"/>
        <w:ind w:right="6"/>
        <w:jc w:val="both"/>
        <w:rPr>
          <w:rFonts w:ascii="Calibri" w:eastAsia="Calibri" w:hAnsi="Calibri" w:cs="Calibri"/>
          <w:lang w:val="es-ES_tradnl" w:eastAsia="es-ES"/>
        </w:rPr>
      </w:pPr>
      <w:r w:rsidRPr="00113A07">
        <w:rPr>
          <w:rFonts w:ascii="Calibri" w:eastAsia="Calibri" w:hAnsi="Calibri" w:cs="Calibri"/>
          <w:lang w:val="es-ES_tradnl" w:eastAsia="es-ES"/>
        </w:rPr>
        <w:t xml:space="preserve">En su desarrollo, </w:t>
      </w:r>
      <w:proofErr w:type="spellStart"/>
      <w:r w:rsidRPr="00113A07">
        <w:rPr>
          <w:rFonts w:ascii="Calibri" w:eastAsia="Calibri" w:hAnsi="Calibri" w:cs="Calibri"/>
          <w:lang w:val="es-ES_tradnl" w:eastAsia="es-ES"/>
        </w:rPr>
        <w:t>Hirian</w:t>
      </w:r>
      <w:proofErr w:type="spellEnd"/>
      <w:r w:rsidRPr="00113A07">
        <w:rPr>
          <w:rFonts w:ascii="Calibri" w:eastAsia="Calibri" w:hAnsi="Calibri" w:cs="Calibri"/>
          <w:lang w:val="es-ES_tradnl" w:eastAsia="es-ES"/>
        </w:rPr>
        <w:t xml:space="preserve"> involucró a al público del entorno más cercano y a los fans del festival.</w:t>
      </w:r>
    </w:p>
    <w:p w:rsidR="00113A07" w:rsidRDefault="00113A07" w:rsidP="00113A07">
      <w:pPr>
        <w:spacing w:before="240" w:after="240" w:line="360" w:lineRule="auto"/>
        <w:ind w:right="6"/>
        <w:jc w:val="both"/>
        <w:rPr>
          <w:rFonts w:ascii="Calibri" w:eastAsia="Calibri" w:hAnsi="Calibri" w:cs="Calibri"/>
          <w:lang w:val="es-ES_tradnl" w:eastAsia="es-ES"/>
        </w:rPr>
      </w:pPr>
      <w:r w:rsidRPr="00113A07">
        <w:rPr>
          <w:rFonts w:ascii="Calibri" w:eastAsia="Calibri" w:hAnsi="Calibri" w:cs="Calibri"/>
          <w:lang w:val="es-ES_tradnl" w:eastAsia="es-ES"/>
        </w:rPr>
        <w:t>Ambas iniciativas se incluyeron en la web en los apartados de noticias y prensa (Tabla 3), y si bien mantienen ciertas similitudes en su presentación (el lenguaje informal o la escasez de piezas), presentan grandes diferencias en cuanto a cobertura y características de las campañas.</w:t>
      </w:r>
    </w:p>
    <w:p w:rsidR="00A4563A" w:rsidRPr="00A4563A" w:rsidRDefault="00A4563A" w:rsidP="00A4563A">
      <w:pPr>
        <w:spacing w:before="240" w:after="240" w:line="360" w:lineRule="auto"/>
        <w:ind w:right="6"/>
        <w:jc w:val="center"/>
        <w:rPr>
          <w:rFonts w:ascii="Calibri" w:eastAsia="Calibri" w:hAnsi="Calibri" w:cs="Calibri"/>
          <w:b/>
          <w:lang w:val="es-ES_tradnl" w:eastAsia="es-ES"/>
        </w:rPr>
      </w:pPr>
      <w:r w:rsidRPr="00A4563A">
        <w:rPr>
          <w:rFonts w:ascii="Calibri" w:eastAsia="Calibri" w:hAnsi="Calibri" w:cs="Calibri"/>
          <w:b/>
          <w:lang w:val="es-ES_tradnl" w:eastAsia="es-ES"/>
        </w:rPr>
        <w:t>Tabla 3. Características de los contenidos web de las campañas de música en directo.</w:t>
      </w:r>
    </w:p>
    <w:tbl>
      <w:tblPr>
        <w:tblW w:w="9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5"/>
        <w:gridCol w:w="3015"/>
        <w:gridCol w:w="3225"/>
      </w:tblGrid>
      <w:tr w:rsidR="00113A07" w:rsidRPr="00113A07" w:rsidTr="00F573B9">
        <w:tc>
          <w:tcPr>
            <w:tcW w:w="3045" w:type="dxa"/>
          </w:tcPr>
          <w:p w:rsidR="00113A07" w:rsidRPr="00113A07" w:rsidRDefault="00113A07" w:rsidP="00F573B9">
            <w:pPr>
              <w:spacing w:line="360" w:lineRule="auto"/>
              <w:ind w:right="6"/>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 xml:space="preserve">Campaña </w:t>
            </w:r>
          </w:p>
        </w:tc>
        <w:tc>
          <w:tcPr>
            <w:tcW w:w="3015" w:type="dxa"/>
          </w:tcPr>
          <w:p w:rsidR="00113A07" w:rsidRPr="00113A07" w:rsidRDefault="00113A07" w:rsidP="00F573B9">
            <w:pPr>
              <w:spacing w:line="360" w:lineRule="auto"/>
              <w:ind w:right="6"/>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UDA</w:t>
            </w:r>
          </w:p>
        </w:tc>
        <w:tc>
          <w:tcPr>
            <w:tcW w:w="3225" w:type="dxa"/>
          </w:tcPr>
          <w:p w:rsidR="00113A07" w:rsidRPr="00113A07" w:rsidRDefault="00113A07" w:rsidP="00F573B9">
            <w:pPr>
              <w:spacing w:line="360" w:lineRule="auto"/>
              <w:ind w:right="6"/>
              <w:rPr>
                <w:rFonts w:ascii="Calibri" w:eastAsia="Calibri" w:hAnsi="Calibri" w:cs="Calibri"/>
                <w:sz w:val="22"/>
                <w:szCs w:val="22"/>
                <w:lang w:val="es-ES_tradnl" w:eastAsia="es-ES"/>
              </w:rPr>
            </w:pPr>
            <w:proofErr w:type="spellStart"/>
            <w:r w:rsidRPr="00113A07">
              <w:rPr>
                <w:rFonts w:ascii="Calibri" w:eastAsia="Calibri" w:hAnsi="Calibri" w:cs="Calibri"/>
                <w:sz w:val="22"/>
                <w:szCs w:val="22"/>
                <w:lang w:val="es-ES_tradnl" w:eastAsia="es-ES"/>
              </w:rPr>
              <w:t>Hirian</w:t>
            </w:r>
            <w:proofErr w:type="spellEnd"/>
          </w:p>
        </w:tc>
      </w:tr>
      <w:tr w:rsidR="00113A07" w:rsidRPr="00113A07" w:rsidTr="00F573B9">
        <w:tc>
          <w:tcPr>
            <w:tcW w:w="3045" w:type="dxa"/>
          </w:tcPr>
          <w:p w:rsidR="00113A07" w:rsidRPr="00113A07" w:rsidRDefault="00113A07" w:rsidP="00F573B9">
            <w:pPr>
              <w:spacing w:line="360" w:lineRule="auto"/>
              <w:ind w:right="6"/>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Contenidos en sección prensa</w:t>
            </w:r>
          </w:p>
        </w:tc>
        <w:tc>
          <w:tcPr>
            <w:tcW w:w="3015" w:type="dxa"/>
          </w:tcPr>
          <w:p w:rsidR="00113A07" w:rsidRPr="00113A07" w:rsidRDefault="00113A07" w:rsidP="00F573B9">
            <w:pPr>
              <w:spacing w:line="360" w:lineRule="auto"/>
              <w:ind w:right="6"/>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Una nota de prensa (anuncio UDA)</w:t>
            </w:r>
          </w:p>
        </w:tc>
        <w:tc>
          <w:tcPr>
            <w:tcW w:w="3225" w:type="dxa"/>
          </w:tcPr>
          <w:p w:rsidR="00113A07" w:rsidRPr="00113A07" w:rsidRDefault="00113A07" w:rsidP="00F573B9">
            <w:pPr>
              <w:spacing w:line="360" w:lineRule="auto"/>
              <w:ind w:right="6"/>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 xml:space="preserve">Tres notas (anuncio </w:t>
            </w:r>
            <w:proofErr w:type="spellStart"/>
            <w:r w:rsidRPr="00113A07">
              <w:rPr>
                <w:rFonts w:ascii="Calibri" w:eastAsia="Calibri" w:hAnsi="Calibri" w:cs="Calibri"/>
                <w:sz w:val="22"/>
                <w:szCs w:val="22"/>
                <w:lang w:val="es-ES_tradnl" w:eastAsia="es-ES"/>
              </w:rPr>
              <w:t>Hirian</w:t>
            </w:r>
            <w:proofErr w:type="spellEnd"/>
            <w:r w:rsidRPr="00113A07">
              <w:rPr>
                <w:rFonts w:ascii="Calibri" w:eastAsia="Calibri" w:hAnsi="Calibri" w:cs="Calibri"/>
                <w:sz w:val="22"/>
                <w:szCs w:val="22"/>
                <w:lang w:val="es-ES_tradnl" w:eastAsia="es-ES"/>
              </w:rPr>
              <w:t>, programación por jornadas)</w:t>
            </w:r>
          </w:p>
        </w:tc>
      </w:tr>
      <w:tr w:rsidR="00113A07" w:rsidRPr="00113A07" w:rsidTr="00F573B9">
        <w:tc>
          <w:tcPr>
            <w:tcW w:w="3045" w:type="dxa"/>
          </w:tcPr>
          <w:p w:rsidR="00113A07" w:rsidRPr="00113A07" w:rsidRDefault="00113A07" w:rsidP="00F573B9">
            <w:pPr>
              <w:spacing w:line="360" w:lineRule="auto"/>
              <w:ind w:right="6"/>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Características de contenidos en sección de prensa</w:t>
            </w:r>
          </w:p>
        </w:tc>
        <w:tc>
          <w:tcPr>
            <w:tcW w:w="3015" w:type="dxa"/>
          </w:tcPr>
          <w:p w:rsidR="00113A07" w:rsidRPr="00113A07" w:rsidRDefault="00113A07" w:rsidP="00F573B9">
            <w:pPr>
              <w:spacing w:line="360" w:lineRule="auto"/>
              <w:ind w:right="6"/>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 xml:space="preserve">Información básica </w:t>
            </w:r>
          </w:p>
          <w:p w:rsidR="00113A07" w:rsidRPr="00113A07" w:rsidRDefault="00113A07" w:rsidP="00F573B9">
            <w:pPr>
              <w:spacing w:line="360" w:lineRule="auto"/>
              <w:ind w:right="6"/>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Sin hashtags</w:t>
            </w:r>
          </w:p>
          <w:p w:rsidR="00113A07" w:rsidRPr="00113A07" w:rsidRDefault="00113A07" w:rsidP="00F573B9">
            <w:pPr>
              <w:spacing w:line="360" w:lineRule="auto"/>
              <w:ind w:right="6"/>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Con enlaces</w:t>
            </w:r>
          </w:p>
          <w:p w:rsidR="00113A07" w:rsidRPr="00113A07" w:rsidRDefault="00113A07" w:rsidP="00F573B9">
            <w:pPr>
              <w:spacing w:line="360" w:lineRule="auto"/>
              <w:ind w:right="6"/>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Redacción en español Lenguaje informal</w:t>
            </w:r>
          </w:p>
        </w:tc>
        <w:tc>
          <w:tcPr>
            <w:tcW w:w="3225" w:type="dxa"/>
          </w:tcPr>
          <w:p w:rsidR="00113A07" w:rsidRPr="00113A07" w:rsidRDefault="00113A07" w:rsidP="00F573B9">
            <w:pPr>
              <w:spacing w:line="360" w:lineRule="auto"/>
              <w:ind w:right="6"/>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Información detallada</w:t>
            </w:r>
          </w:p>
          <w:p w:rsidR="00113A07" w:rsidRPr="00113A07" w:rsidRDefault="00113A07" w:rsidP="00F573B9">
            <w:pPr>
              <w:spacing w:line="360" w:lineRule="auto"/>
              <w:ind w:right="6"/>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Grupos</w:t>
            </w:r>
          </w:p>
          <w:p w:rsidR="00113A07" w:rsidRPr="00113A07" w:rsidRDefault="00113A07" w:rsidP="00F573B9">
            <w:pPr>
              <w:spacing w:line="360" w:lineRule="auto"/>
              <w:ind w:right="6"/>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Patrocinadores y colaboradores</w:t>
            </w:r>
          </w:p>
          <w:p w:rsidR="00113A07" w:rsidRPr="00113A07" w:rsidRDefault="00113A07" w:rsidP="00F573B9">
            <w:pPr>
              <w:spacing w:line="360" w:lineRule="auto"/>
              <w:ind w:right="6"/>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w:t>
            </w:r>
            <w:proofErr w:type="spellStart"/>
            <w:r w:rsidRPr="00113A07">
              <w:rPr>
                <w:rFonts w:ascii="Calibri" w:eastAsia="Calibri" w:hAnsi="Calibri" w:cs="Calibri"/>
                <w:sz w:val="22"/>
                <w:szCs w:val="22"/>
                <w:lang w:val="es-ES_tradnl" w:eastAsia="es-ES"/>
              </w:rPr>
              <w:t>CulturaSegura</w:t>
            </w:r>
            <w:proofErr w:type="spellEnd"/>
            <w:r w:rsidRPr="00113A07">
              <w:rPr>
                <w:rFonts w:ascii="Calibri" w:eastAsia="Calibri" w:hAnsi="Calibri" w:cs="Calibri"/>
                <w:sz w:val="22"/>
                <w:szCs w:val="22"/>
                <w:lang w:val="es-ES_tradnl" w:eastAsia="es-ES"/>
              </w:rPr>
              <w:t>; #</w:t>
            </w:r>
            <w:proofErr w:type="spellStart"/>
            <w:r w:rsidRPr="00113A07">
              <w:rPr>
                <w:rFonts w:ascii="Calibri" w:eastAsia="Calibri" w:hAnsi="Calibri" w:cs="Calibri"/>
                <w:sz w:val="22"/>
                <w:szCs w:val="22"/>
                <w:lang w:val="es-ES_tradnl" w:eastAsia="es-ES"/>
              </w:rPr>
              <w:t>hirian</w:t>
            </w:r>
            <w:proofErr w:type="spellEnd"/>
            <w:r w:rsidRPr="00113A07">
              <w:rPr>
                <w:rFonts w:ascii="Calibri" w:eastAsia="Calibri" w:hAnsi="Calibri" w:cs="Calibri"/>
                <w:sz w:val="22"/>
                <w:szCs w:val="22"/>
                <w:lang w:val="es-ES_tradnl" w:eastAsia="es-ES"/>
              </w:rPr>
              <w:t>; #</w:t>
            </w:r>
            <w:proofErr w:type="spellStart"/>
            <w:r w:rsidRPr="00113A07">
              <w:rPr>
                <w:rFonts w:ascii="Calibri" w:eastAsia="Calibri" w:hAnsi="Calibri" w:cs="Calibri"/>
                <w:sz w:val="22"/>
                <w:szCs w:val="22"/>
                <w:lang w:val="es-ES_tradnl" w:eastAsia="es-ES"/>
              </w:rPr>
              <w:t>BilbaoBBKLive</w:t>
            </w:r>
            <w:proofErr w:type="spellEnd"/>
          </w:p>
          <w:p w:rsidR="00113A07" w:rsidRPr="00113A07" w:rsidRDefault="00113A07" w:rsidP="00F573B9">
            <w:pPr>
              <w:spacing w:line="360" w:lineRule="auto"/>
              <w:ind w:right="6"/>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Redacción en español Lenguaje informal</w:t>
            </w:r>
          </w:p>
        </w:tc>
      </w:tr>
      <w:tr w:rsidR="00113A07" w:rsidRPr="00113A07" w:rsidTr="00F573B9">
        <w:tc>
          <w:tcPr>
            <w:tcW w:w="3045" w:type="dxa"/>
          </w:tcPr>
          <w:p w:rsidR="00113A07" w:rsidRPr="00113A07" w:rsidRDefault="00113A07" w:rsidP="00F573B9">
            <w:pPr>
              <w:spacing w:line="360" w:lineRule="auto"/>
              <w:ind w:right="6"/>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Contenidos en sección noticias</w:t>
            </w:r>
          </w:p>
        </w:tc>
        <w:tc>
          <w:tcPr>
            <w:tcW w:w="3015" w:type="dxa"/>
          </w:tcPr>
          <w:p w:rsidR="00113A07" w:rsidRPr="00113A07" w:rsidRDefault="00113A07" w:rsidP="00F573B9">
            <w:pPr>
              <w:spacing w:line="360" w:lineRule="auto"/>
              <w:ind w:right="6"/>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Una noticia</w:t>
            </w:r>
          </w:p>
        </w:tc>
        <w:tc>
          <w:tcPr>
            <w:tcW w:w="3225" w:type="dxa"/>
          </w:tcPr>
          <w:p w:rsidR="00113A07" w:rsidRPr="00113A07" w:rsidRDefault="00113A07" w:rsidP="00F573B9">
            <w:pPr>
              <w:spacing w:line="360" w:lineRule="auto"/>
              <w:ind w:right="6"/>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Dos noticias (anuncio, entradas agotadas)</w:t>
            </w:r>
          </w:p>
        </w:tc>
      </w:tr>
      <w:tr w:rsidR="00113A07" w:rsidRPr="00113A07" w:rsidTr="00F573B9">
        <w:tc>
          <w:tcPr>
            <w:tcW w:w="3045" w:type="dxa"/>
          </w:tcPr>
          <w:p w:rsidR="00113A07" w:rsidRPr="00113A07" w:rsidRDefault="00113A07" w:rsidP="00F573B9">
            <w:pPr>
              <w:spacing w:line="360" w:lineRule="auto"/>
              <w:ind w:right="6"/>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Características de contenidos en noticias</w:t>
            </w:r>
          </w:p>
        </w:tc>
        <w:tc>
          <w:tcPr>
            <w:tcW w:w="3015" w:type="dxa"/>
          </w:tcPr>
          <w:p w:rsidR="00113A07" w:rsidRPr="00113A07" w:rsidRDefault="00113A07" w:rsidP="00F573B9">
            <w:pPr>
              <w:spacing w:line="360" w:lineRule="auto"/>
              <w:ind w:right="6"/>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Información detallada</w:t>
            </w:r>
          </w:p>
          <w:p w:rsidR="00113A07" w:rsidRPr="00113A07" w:rsidRDefault="00113A07" w:rsidP="00F573B9">
            <w:pPr>
              <w:spacing w:line="360" w:lineRule="auto"/>
              <w:ind w:right="6"/>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Descripción de grupos y mención a patrocinadores</w:t>
            </w:r>
          </w:p>
          <w:p w:rsidR="00113A07" w:rsidRPr="00113A07" w:rsidRDefault="00113A07" w:rsidP="00F573B9">
            <w:pPr>
              <w:spacing w:line="360" w:lineRule="auto"/>
              <w:ind w:right="6"/>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Sin hashtags</w:t>
            </w:r>
          </w:p>
          <w:p w:rsidR="00113A07" w:rsidRPr="00113A07" w:rsidRDefault="00113A07" w:rsidP="00F573B9">
            <w:pPr>
              <w:spacing w:line="360" w:lineRule="auto"/>
              <w:ind w:right="6"/>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Enlace al canal de YouTube</w:t>
            </w:r>
          </w:p>
          <w:p w:rsidR="00113A07" w:rsidRPr="00113A07" w:rsidRDefault="00113A07" w:rsidP="00F573B9">
            <w:pPr>
              <w:spacing w:line="360" w:lineRule="auto"/>
              <w:ind w:right="6"/>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Redacción en español Lenguaje informal</w:t>
            </w:r>
          </w:p>
        </w:tc>
        <w:tc>
          <w:tcPr>
            <w:tcW w:w="3225" w:type="dxa"/>
          </w:tcPr>
          <w:p w:rsidR="00113A07" w:rsidRPr="00113A07" w:rsidRDefault="00113A07" w:rsidP="00F573B9">
            <w:pPr>
              <w:spacing w:line="360" w:lineRule="auto"/>
              <w:ind w:right="6"/>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Información básica (datos de la campaña y mención a las entradas agotadas, repitiendo contenidos anteriores)</w:t>
            </w:r>
          </w:p>
          <w:p w:rsidR="00113A07" w:rsidRPr="00113A07" w:rsidRDefault="00113A07" w:rsidP="00F573B9">
            <w:pPr>
              <w:spacing w:line="360" w:lineRule="auto"/>
              <w:ind w:right="6"/>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 xml:space="preserve">Sin patrocinadores </w:t>
            </w:r>
          </w:p>
          <w:p w:rsidR="00113A07" w:rsidRPr="00113A07" w:rsidRDefault="00113A07" w:rsidP="00F573B9">
            <w:pPr>
              <w:spacing w:line="360" w:lineRule="auto"/>
              <w:ind w:right="6"/>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Apoyo del Ayuntamiento de Bilbao</w:t>
            </w:r>
          </w:p>
          <w:p w:rsidR="00113A07" w:rsidRPr="00113A07" w:rsidRDefault="00113A07" w:rsidP="00F573B9">
            <w:pPr>
              <w:spacing w:line="360" w:lineRule="auto"/>
              <w:ind w:right="6"/>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w:t>
            </w:r>
            <w:proofErr w:type="spellStart"/>
            <w:r w:rsidRPr="00113A07">
              <w:rPr>
                <w:rFonts w:ascii="Calibri" w:eastAsia="Calibri" w:hAnsi="Calibri" w:cs="Calibri"/>
                <w:sz w:val="22"/>
                <w:szCs w:val="22"/>
                <w:lang w:val="es-ES_tradnl" w:eastAsia="es-ES"/>
              </w:rPr>
              <w:t>CulturaSegura</w:t>
            </w:r>
            <w:proofErr w:type="spellEnd"/>
            <w:r w:rsidRPr="00113A07">
              <w:rPr>
                <w:rFonts w:ascii="Calibri" w:eastAsia="Calibri" w:hAnsi="Calibri" w:cs="Calibri"/>
                <w:sz w:val="22"/>
                <w:szCs w:val="22"/>
                <w:lang w:val="es-ES_tradnl" w:eastAsia="es-ES"/>
              </w:rPr>
              <w:t>; #</w:t>
            </w:r>
            <w:proofErr w:type="spellStart"/>
            <w:r w:rsidRPr="00113A07">
              <w:rPr>
                <w:rFonts w:ascii="Calibri" w:eastAsia="Calibri" w:hAnsi="Calibri" w:cs="Calibri"/>
                <w:sz w:val="22"/>
                <w:szCs w:val="22"/>
                <w:lang w:val="es-ES_tradnl" w:eastAsia="es-ES"/>
              </w:rPr>
              <w:t>hirian</w:t>
            </w:r>
            <w:proofErr w:type="spellEnd"/>
            <w:r w:rsidRPr="00113A07">
              <w:rPr>
                <w:rFonts w:ascii="Calibri" w:eastAsia="Calibri" w:hAnsi="Calibri" w:cs="Calibri"/>
                <w:sz w:val="22"/>
                <w:szCs w:val="22"/>
                <w:lang w:val="es-ES_tradnl" w:eastAsia="es-ES"/>
              </w:rPr>
              <w:t>; #</w:t>
            </w:r>
            <w:proofErr w:type="spellStart"/>
            <w:r w:rsidRPr="00113A07">
              <w:rPr>
                <w:rFonts w:ascii="Calibri" w:eastAsia="Calibri" w:hAnsi="Calibri" w:cs="Calibri"/>
                <w:sz w:val="22"/>
                <w:szCs w:val="22"/>
                <w:lang w:val="es-ES_tradnl" w:eastAsia="es-ES"/>
              </w:rPr>
              <w:t>BilbaoBBKLive</w:t>
            </w:r>
            <w:proofErr w:type="spellEnd"/>
          </w:p>
          <w:p w:rsidR="00113A07" w:rsidRPr="00113A07" w:rsidRDefault="00113A07" w:rsidP="00F573B9">
            <w:pPr>
              <w:spacing w:line="360" w:lineRule="auto"/>
              <w:ind w:right="6"/>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Redacción en español Lenguaje informal</w:t>
            </w:r>
          </w:p>
        </w:tc>
      </w:tr>
    </w:tbl>
    <w:p w:rsidR="00113A07" w:rsidRPr="00113A07" w:rsidRDefault="00113A07" w:rsidP="00113A07">
      <w:pPr>
        <w:spacing w:before="240" w:after="240" w:line="360" w:lineRule="auto"/>
        <w:ind w:right="6"/>
        <w:jc w:val="both"/>
        <w:rPr>
          <w:rFonts w:ascii="Calibri" w:eastAsia="Calibri" w:hAnsi="Calibri" w:cs="Calibri"/>
          <w:lang w:val="es-ES_tradnl" w:eastAsia="es-ES"/>
        </w:rPr>
      </w:pPr>
      <w:r w:rsidRPr="00113A07">
        <w:rPr>
          <w:rFonts w:ascii="Calibri" w:eastAsia="Calibri" w:hAnsi="Calibri" w:cs="Calibri"/>
          <w:lang w:val="es-ES_tradnl" w:eastAsia="es-ES"/>
        </w:rPr>
        <w:t>Fuente: web BBK (2020).</w:t>
      </w:r>
    </w:p>
    <w:p w:rsidR="00113A07" w:rsidRDefault="00113A07" w:rsidP="00113A07">
      <w:pPr>
        <w:spacing w:before="240" w:after="240" w:line="360" w:lineRule="auto"/>
        <w:ind w:right="6"/>
        <w:jc w:val="both"/>
        <w:rPr>
          <w:rFonts w:ascii="Calibri" w:eastAsia="Calibri" w:hAnsi="Calibri" w:cs="Calibri"/>
          <w:lang w:val="es-ES_tradnl" w:eastAsia="es-ES"/>
        </w:rPr>
      </w:pPr>
      <w:r w:rsidRPr="00113A07">
        <w:rPr>
          <w:rFonts w:ascii="Calibri" w:eastAsia="Calibri" w:hAnsi="Calibri" w:cs="Calibri"/>
          <w:lang w:val="es-ES_tradnl" w:eastAsia="es-ES"/>
        </w:rPr>
        <w:t xml:space="preserve">Ambas campañas fueron desarrolladas en Instagram. En casi dos meses, Bilbao BBK Live UDA fue protagonista de 17 entradas (Tabla 4), en su mayoría creatividades digitales o vídeos de menos de un minuto, difundiéndose principalmente información sobre la programación del ciclo (56%) o fragmentos de retransmisiones (37,5%). </w:t>
      </w:r>
    </w:p>
    <w:p w:rsidR="00A4563A" w:rsidRPr="00A4563A" w:rsidRDefault="00A4563A" w:rsidP="00A4563A">
      <w:pPr>
        <w:spacing w:before="240" w:after="240" w:line="360" w:lineRule="auto"/>
        <w:ind w:right="6"/>
        <w:jc w:val="center"/>
        <w:rPr>
          <w:rFonts w:ascii="Calibri" w:eastAsia="Calibri" w:hAnsi="Calibri" w:cs="Calibri"/>
          <w:b/>
          <w:lang w:val="es-ES_tradnl" w:eastAsia="es-ES"/>
        </w:rPr>
      </w:pPr>
      <w:r w:rsidRPr="00A4563A">
        <w:rPr>
          <w:rFonts w:ascii="Calibri" w:eastAsia="Calibri" w:hAnsi="Calibri" w:cs="Calibri"/>
          <w:b/>
          <w:lang w:val="es-ES_tradnl" w:eastAsia="es-ES"/>
        </w:rPr>
        <w:t>Tabla 4. Principales resultados de la campaña UDA.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7"/>
        <w:gridCol w:w="5953"/>
      </w:tblGrid>
      <w:tr w:rsidR="00113A07" w:rsidRPr="00113A07" w:rsidTr="00F573B9">
        <w:tc>
          <w:tcPr>
            <w:tcW w:w="3227" w:type="dxa"/>
          </w:tcPr>
          <w:p w:rsidR="00113A07" w:rsidRPr="00113A07" w:rsidRDefault="00113A07" w:rsidP="00F573B9">
            <w:pPr>
              <w:spacing w:line="360" w:lineRule="auto"/>
              <w:ind w:right="6"/>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Fecha inicio/fin</w:t>
            </w:r>
          </w:p>
        </w:tc>
        <w:tc>
          <w:tcPr>
            <w:tcW w:w="5953" w:type="dxa"/>
          </w:tcPr>
          <w:p w:rsidR="00113A07" w:rsidRPr="00113A07" w:rsidRDefault="00113A07" w:rsidP="00F573B9">
            <w:pPr>
              <w:spacing w:line="360" w:lineRule="auto"/>
              <w:ind w:right="6"/>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Del 25-06 al 24/08</w:t>
            </w:r>
          </w:p>
        </w:tc>
      </w:tr>
      <w:tr w:rsidR="00113A07" w:rsidRPr="00113A07" w:rsidTr="00F573B9">
        <w:tc>
          <w:tcPr>
            <w:tcW w:w="3227" w:type="dxa"/>
          </w:tcPr>
          <w:p w:rsidR="00113A07" w:rsidRPr="00113A07" w:rsidRDefault="00113A07" w:rsidP="00F573B9">
            <w:pPr>
              <w:spacing w:line="360" w:lineRule="auto"/>
              <w:ind w:right="6"/>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Post de vídeo</w:t>
            </w:r>
          </w:p>
        </w:tc>
        <w:tc>
          <w:tcPr>
            <w:tcW w:w="5953" w:type="dxa"/>
          </w:tcPr>
          <w:p w:rsidR="00113A07" w:rsidRPr="00113A07" w:rsidRDefault="00113A07" w:rsidP="00F573B9">
            <w:pPr>
              <w:spacing w:line="360" w:lineRule="auto"/>
              <w:ind w:right="6"/>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7</w:t>
            </w:r>
          </w:p>
        </w:tc>
      </w:tr>
      <w:tr w:rsidR="00113A07" w:rsidRPr="00113A07" w:rsidTr="00F573B9">
        <w:tc>
          <w:tcPr>
            <w:tcW w:w="3227" w:type="dxa"/>
          </w:tcPr>
          <w:p w:rsidR="00113A07" w:rsidRPr="00113A07" w:rsidRDefault="00113A07" w:rsidP="00F573B9">
            <w:pPr>
              <w:spacing w:line="360" w:lineRule="auto"/>
              <w:ind w:right="6"/>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Tipo de post de vídeo</w:t>
            </w:r>
          </w:p>
        </w:tc>
        <w:tc>
          <w:tcPr>
            <w:tcW w:w="5953" w:type="dxa"/>
          </w:tcPr>
          <w:p w:rsidR="00113A07" w:rsidRPr="00113A07" w:rsidRDefault="00113A07" w:rsidP="00F573B9">
            <w:pPr>
              <w:spacing w:line="360" w:lineRule="auto"/>
              <w:ind w:right="6"/>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Vídeos cortos (menos de 1’)</w:t>
            </w:r>
          </w:p>
          <w:p w:rsidR="00113A07" w:rsidRPr="00113A07" w:rsidRDefault="00113A07" w:rsidP="00F573B9">
            <w:pPr>
              <w:spacing w:line="360" w:lineRule="auto"/>
              <w:ind w:right="6"/>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Fragmentos de actuaciones</w:t>
            </w:r>
          </w:p>
        </w:tc>
      </w:tr>
      <w:tr w:rsidR="00113A07" w:rsidRPr="00113A07" w:rsidTr="00F573B9">
        <w:tc>
          <w:tcPr>
            <w:tcW w:w="3227" w:type="dxa"/>
          </w:tcPr>
          <w:p w:rsidR="00113A07" w:rsidRPr="00113A07" w:rsidRDefault="00113A07" w:rsidP="00F573B9">
            <w:pPr>
              <w:spacing w:line="360" w:lineRule="auto"/>
              <w:ind w:right="6"/>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Post de imagen fija</w:t>
            </w:r>
          </w:p>
        </w:tc>
        <w:tc>
          <w:tcPr>
            <w:tcW w:w="5953" w:type="dxa"/>
          </w:tcPr>
          <w:p w:rsidR="00113A07" w:rsidRPr="00113A07" w:rsidRDefault="00113A07" w:rsidP="00F573B9">
            <w:pPr>
              <w:spacing w:line="360" w:lineRule="auto"/>
              <w:ind w:right="6"/>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10</w:t>
            </w:r>
          </w:p>
        </w:tc>
      </w:tr>
      <w:tr w:rsidR="00113A07" w:rsidRPr="00113A07" w:rsidTr="00F573B9">
        <w:tc>
          <w:tcPr>
            <w:tcW w:w="3227" w:type="dxa"/>
          </w:tcPr>
          <w:p w:rsidR="00113A07" w:rsidRPr="00113A07" w:rsidRDefault="00113A07" w:rsidP="00F573B9">
            <w:pPr>
              <w:spacing w:line="360" w:lineRule="auto"/>
              <w:ind w:right="6"/>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Tipo de post de imagen fija</w:t>
            </w:r>
          </w:p>
        </w:tc>
        <w:tc>
          <w:tcPr>
            <w:tcW w:w="5953" w:type="dxa"/>
          </w:tcPr>
          <w:p w:rsidR="00113A07" w:rsidRPr="00113A07" w:rsidRDefault="00113A07" w:rsidP="00F573B9">
            <w:pPr>
              <w:spacing w:line="360" w:lineRule="auto"/>
              <w:ind w:right="6"/>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Creatividades digitales</w:t>
            </w:r>
          </w:p>
          <w:p w:rsidR="00113A07" w:rsidRPr="00113A07" w:rsidRDefault="00113A07" w:rsidP="00F573B9">
            <w:pPr>
              <w:spacing w:line="360" w:lineRule="auto"/>
              <w:ind w:right="6"/>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Fotografía (plano general recinto) y texto</w:t>
            </w:r>
          </w:p>
        </w:tc>
      </w:tr>
      <w:tr w:rsidR="00113A07" w:rsidRPr="00113A07" w:rsidTr="00F573B9">
        <w:tc>
          <w:tcPr>
            <w:tcW w:w="3227" w:type="dxa"/>
          </w:tcPr>
          <w:p w:rsidR="00113A07" w:rsidRPr="00113A07" w:rsidRDefault="00113A07" w:rsidP="00F573B9">
            <w:pPr>
              <w:spacing w:line="360" w:lineRule="auto"/>
              <w:ind w:right="6"/>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Principales hashtags</w:t>
            </w:r>
          </w:p>
        </w:tc>
        <w:tc>
          <w:tcPr>
            <w:tcW w:w="5953" w:type="dxa"/>
          </w:tcPr>
          <w:p w:rsidR="00113A07" w:rsidRPr="00113A07" w:rsidRDefault="00113A07" w:rsidP="00F573B9">
            <w:pPr>
              <w:spacing w:line="360" w:lineRule="auto"/>
              <w:ind w:right="6"/>
              <w:jc w:val="both"/>
              <w:rPr>
                <w:rFonts w:ascii="Calibri" w:eastAsia="Calibri" w:hAnsi="Calibri" w:cs="Calibri"/>
                <w:sz w:val="22"/>
                <w:szCs w:val="22"/>
                <w:lang w:val="en-US" w:eastAsia="es-ES"/>
              </w:rPr>
            </w:pPr>
            <w:r w:rsidRPr="00113A07">
              <w:rPr>
                <w:rFonts w:ascii="Calibri" w:eastAsia="Calibri" w:hAnsi="Calibri" w:cs="Calibri"/>
                <w:sz w:val="22"/>
                <w:szCs w:val="22"/>
                <w:lang w:val="en-US" w:eastAsia="es-ES"/>
              </w:rPr>
              <w:t>#</w:t>
            </w:r>
            <w:proofErr w:type="spellStart"/>
            <w:r w:rsidRPr="00113A07">
              <w:rPr>
                <w:rFonts w:ascii="Calibri" w:eastAsia="Calibri" w:hAnsi="Calibri" w:cs="Calibri"/>
                <w:sz w:val="22"/>
                <w:szCs w:val="22"/>
                <w:lang w:val="en-US" w:eastAsia="es-ES"/>
              </w:rPr>
              <w:t>BilbaoBBKLive</w:t>
            </w:r>
            <w:proofErr w:type="spellEnd"/>
            <w:r w:rsidRPr="00113A07">
              <w:rPr>
                <w:rFonts w:ascii="Calibri" w:eastAsia="Calibri" w:hAnsi="Calibri" w:cs="Calibri"/>
                <w:sz w:val="22"/>
                <w:szCs w:val="22"/>
                <w:lang w:val="en-US" w:eastAsia="es-ES"/>
              </w:rPr>
              <w:t>; #</w:t>
            </w:r>
            <w:proofErr w:type="spellStart"/>
            <w:r w:rsidRPr="00113A07">
              <w:rPr>
                <w:rFonts w:ascii="Calibri" w:eastAsia="Calibri" w:hAnsi="Calibri" w:cs="Calibri"/>
                <w:sz w:val="22"/>
                <w:szCs w:val="22"/>
                <w:lang w:val="en-US" w:eastAsia="es-ES"/>
              </w:rPr>
              <w:t>Kobetamendi</w:t>
            </w:r>
            <w:proofErr w:type="spellEnd"/>
            <w:r w:rsidRPr="00113A07">
              <w:rPr>
                <w:rFonts w:ascii="Calibri" w:eastAsia="Calibri" w:hAnsi="Calibri" w:cs="Calibri"/>
                <w:sz w:val="22"/>
                <w:szCs w:val="22"/>
                <w:lang w:val="en-US" w:eastAsia="es-ES"/>
              </w:rPr>
              <w:t>; #</w:t>
            </w:r>
            <w:proofErr w:type="spellStart"/>
            <w:r w:rsidRPr="00113A07">
              <w:rPr>
                <w:rFonts w:ascii="Calibri" w:eastAsia="Calibri" w:hAnsi="Calibri" w:cs="Calibri"/>
                <w:sz w:val="22"/>
                <w:szCs w:val="22"/>
                <w:lang w:val="en-US" w:eastAsia="es-ES"/>
              </w:rPr>
              <w:t>Basoa</w:t>
            </w:r>
            <w:proofErr w:type="spellEnd"/>
          </w:p>
          <w:p w:rsidR="00113A07" w:rsidRPr="00113A07" w:rsidRDefault="00113A07" w:rsidP="00F573B9">
            <w:pPr>
              <w:spacing w:line="360" w:lineRule="auto"/>
              <w:ind w:right="6"/>
              <w:jc w:val="both"/>
              <w:rPr>
                <w:rFonts w:ascii="Calibri" w:eastAsia="Calibri" w:hAnsi="Calibri" w:cs="Calibri"/>
                <w:sz w:val="22"/>
                <w:szCs w:val="22"/>
                <w:lang w:val="en-US" w:eastAsia="es-ES"/>
              </w:rPr>
            </w:pPr>
            <w:r w:rsidRPr="00113A07">
              <w:rPr>
                <w:rFonts w:ascii="Calibri" w:eastAsia="Calibri" w:hAnsi="Calibri" w:cs="Calibri"/>
                <w:sz w:val="22"/>
                <w:szCs w:val="22"/>
                <w:lang w:val="en-US" w:eastAsia="es-ES"/>
              </w:rPr>
              <w:t>#</w:t>
            </w:r>
            <w:proofErr w:type="spellStart"/>
            <w:r w:rsidRPr="00113A07">
              <w:rPr>
                <w:rFonts w:ascii="Calibri" w:eastAsia="Calibri" w:hAnsi="Calibri" w:cs="Calibri"/>
                <w:sz w:val="22"/>
                <w:szCs w:val="22"/>
                <w:lang w:val="en-US" w:eastAsia="es-ES"/>
              </w:rPr>
              <w:t>FirestoneStage</w:t>
            </w:r>
            <w:proofErr w:type="spellEnd"/>
            <w:r w:rsidRPr="00113A07">
              <w:rPr>
                <w:rFonts w:ascii="Calibri" w:eastAsia="Calibri" w:hAnsi="Calibri" w:cs="Calibri"/>
                <w:sz w:val="22"/>
                <w:szCs w:val="22"/>
                <w:lang w:val="en-US" w:eastAsia="es-ES"/>
              </w:rPr>
              <w:t xml:space="preserve"> y #</w:t>
            </w:r>
            <w:proofErr w:type="spellStart"/>
            <w:r w:rsidRPr="00113A07">
              <w:rPr>
                <w:rFonts w:ascii="Calibri" w:eastAsia="Calibri" w:hAnsi="Calibri" w:cs="Calibri"/>
                <w:sz w:val="22"/>
                <w:szCs w:val="22"/>
                <w:lang w:val="en-US" w:eastAsia="es-ES"/>
              </w:rPr>
              <w:t>FirestoneMusic</w:t>
            </w:r>
            <w:proofErr w:type="spellEnd"/>
          </w:p>
          <w:p w:rsidR="00113A07" w:rsidRPr="00113A07" w:rsidRDefault="00113A07" w:rsidP="00F573B9">
            <w:pPr>
              <w:spacing w:line="360" w:lineRule="auto"/>
              <w:ind w:right="6"/>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Música: #</w:t>
            </w:r>
            <w:proofErr w:type="spellStart"/>
            <w:r w:rsidRPr="00113A07">
              <w:rPr>
                <w:rFonts w:ascii="Calibri" w:eastAsia="Calibri" w:hAnsi="Calibri" w:cs="Calibri"/>
                <w:sz w:val="22"/>
                <w:szCs w:val="22"/>
                <w:lang w:val="es-ES_tradnl" w:eastAsia="es-ES"/>
              </w:rPr>
              <w:t>LiveMusic</w:t>
            </w:r>
            <w:proofErr w:type="spellEnd"/>
            <w:r w:rsidRPr="00113A07">
              <w:rPr>
                <w:rFonts w:ascii="Calibri" w:eastAsia="Calibri" w:hAnsi="Calibri" w:cs="Calibri"/>
                <w:sz w:val="22"/>
                <w:szCs w:val="22"/>
                <w:lang w:val="es-ES_tradnl" w:eastAsia="es-ES"/>
              </w:rPr>
              <w:t>; #</w:t>
            </w:r>
            <w:proofErr w:type="spellStart"/>
            <w:r w:rsidRPr="00113A07">
              <w:rPr>
                <w:rFonts w:ascii="Calibri" w:eastAsia="Calibri" w:hAnsi="Calibri" w:cs="Calibri"/>
                <w:sz w:val="22"/>
                <w:szCs w:val="22"/>
                <w:lang w:val="es-ES_tradnl" w:eastAsia="es-ES"/>
              </w:rPr>
              <w:t>NuncaenPause</w:t>
            </w:r>
            <w:proofErr w:type="spellEnd"/>
          </w:p>
        </w:tc>
      </w:tr>
      <w:tr w:rsidR="00113A07" w:rsidRPr="00113A07" w:rsidTr="00F573B9">
        <w:tc>
          <w:tcPr>
            <w:tcW w:w="3227" w:type="dxa"/>
          </w:tcPr>
          <w:p w:rsidR="00113A07" w:rsidRPr="00113A07" w:rsidRDefault="00113A07" w:rsidP="00F573B9">
            <w:pPr>
              <w:spacing w:line="360" w:lineRule="auto"/>
              <w:ind w:right="6"/>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Tipo de lenguaje</w:t>
            </w:r>
          </w:p>
        </w:tc>
        <w:tc>
          <w:tcPr>
            <w:tcW w:w="5953" w:type="dxa"/>
          </w:tcPr>
          <w:p w:rsidR="00113A07" w:rsidRPr="00113A07" w:rsidRDefault="00113A07" w:rsidP="00F573B9">
            <w:pPr>
              <w:spacing w:line="360" w:lineRule="auto"/>
              <w:ind w:right="6"/>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Informal</w:t>
            </w:r>
          </w:p>
        </w:tc>
      </w:tr>
      <w:tr w:rsidR="00113A07" w:rsidRPr="00113A07" w:rsidTr="00F573B9">
        <w:tc>
          <w:tcPr>
            <w:tcW w:w="3227" w:type="dxa"/>
          </w:tcPr>
          <w:p w:rsidR="00113A07" w:rsidRPr="00113A07" w:rsidRDefault="00113A07" w:rsidP="00F573B9">
            <w:pPr>
              <w:spacing w:line="360" w:lineRule="auto"/>
              <w:ind w:right="6"/>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Idiomas usados</w:t>
            </w:r>
          </w:p>
        </w:tc>
        <w:tc>
          <w:tcPr>
            <w:tcW w:w="5953" w:type="dxa"/>
          </w:tcPr>
          <w:p w:rsidR="00113A07" w:rsidRPr="00113A07" w:rsidRDefault="00113A07" w:rsidP="00F573B9">
            <w:pPr>
              <w:spacing w:line="360" w:lineRule="auto"/>
              <w:ind w:right="6"/>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Español, inglés y euskera</w:t>
            </w:r>
          </w:p>
          <w:p w:rsidR="00113A07" w:rsidRPr="00113A07" w:rsidRDefault="00113A07" w:rsidP="00F573B9">
            <w:pPr>
              <w:spacing w:line="360" w:lineRule="auto"/>
              <w:ind w:right="6"/>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El más usado es el español (13 post en solitario)</w:t>
            </w:r>
          </w:p>
        </w:tc>
      </w:tr>
    </w:tbl>
    <w:p w:rsidR="00113A07" w:rsidRPr="00113A07" w:rsidRDefault="00113A07" w:rsidP="00113A07">
      <w:pPr>
        <w:spacing w:before="240" w:after="240" w:line="360" w:lineRule="auto"/>
        <w:ind w:right="6"/>
        <w:jc w:val="both"/>
        <w:rPr>
          <w:rFonts w:ascii="Calibri" w:eastAsia="Calibri" w:hAnsi="Calibri" w:cs="Calibri"/>
          <w:lang w:val="es-ES_tradnl" w:eastAsia="es-ES"/>
        </w:rPr>
      </w:pPr>
      <w:r w:rsidRPr="00113A07">
        <w:rPr>
          <w:rFonts w:ascii="Calibri" w:eastAsia="Calibri" w:hAnsi="Calibri" w:cs="Calibri"/>
          <w:lang w:val="es-ES_tradnl" w:eastAsia="es-ES"/>
        </w:rPr>
        <w:t>Fuente: elaboración propia.</w:t>
      </w:r>
    </w:p>
    <w:p w:rsidR="00113A07" w:rsidRDefault="00113A07" w:rsidP="00113A07">
      <w:pPr>
        <w:spacing w:before="240" w:after="240" w:line="360" w:lineRule="auto"/>
        <w:ind w:right="6"/>
        <w:jc w:val="both"/>
        <w:rPr>
          <w:rFonts w:ascii="Calibri" w:eastAsia="Calibri" w:hAnsi="Calibri" w:cs="Calibri"/>
          <w:lang w:val="es-ES_tradnl" w:eastAsia="es-ES"/>
        </w:rPr>
      </w:pPr>
      <w:r w:rsidRPr="00113A07">
        <w:rPr>
          <w:rFonts w:ascii="Calibri" w:eastAsia="Calibri" w:hAnsi="Calibri" w:cs="Calibri"/>
          <w:lang w:val="es-ES_tradnl" w:eastAsia="es-ES"/>
        </w:rPr>
        <w:t>Respecto a las menciones, BBK nombra a los artistas que participan en el ciclo y a los patrocinadores de cada uno de los escenarios (Imagen 1).</w:t>
      </w:r>
    </w:p>
    <w:p w:rsidR="00A4563A" w:rsidRPr="00A4563A" w:rsidRDefault="00A4563A" w:rsidP="00A4563A">
      <w:pPr>
        <w:spacing w:before="240" w:after="240" w:line="360" w:lineRule="auto"/>
        <w:ind w:right="6"/>
        <w:jc w:val="center"/>
        <w:rPr>
          <w:rFonts w:ascii="Calibri" w:eastAsia="Calibri" w:hAnsi="Calibri" w:cs="Calibri"/>
          <w:b/>
          <w:lang w:val="es-ES_tradnl" w:eastAsia="es-ES"/>
        </w:rPr>
      </w:pPr>
      <w:r w:rsidRPr="00A4563A">
        <w:rPr>
          <w:rFonts w:ascii="Calibri" w:eastAsia="Calibri" w:hAnsi="Calibri" w:cs="Calibri"/>
          <w:b/>
          <w:lang w:val="es-ES_tradnl" w:eastAsia="es-ES"/>
        </w:rPr>
        <w:t>Imagen 1. Post programación UDA</w:t>
      </w:r>
    </w:p>
    <w:p w:rsidR="00113A07" w:rsidRPr="00113A07" w:rsidRDefault="007977F7" w:rsidP="00113A07">
      <w:pPr>
        <w:spacing w:before="240" w:after="240" w:line="360" w:lineRule="auto"/>
        <w:ind w:right="6"/>
        <w:jc w:val="both"/>
        <w:rPr>
          <w:rFonts w:ascii="Calibri" w:eastAsia="Calibri" w:hAnsi="Calibri" w:cs="Calibri"/>
          <w:lang w:val="es-ES_tradnl" w:eastAsia="es-ES"/>
        </w:rPr>
      </w:pPr>
      <w:r>
        <w:rPr>
          <w:rFonts w:ascii="Calibri" w:eastAsia="Calibri" w:hAnsi="Calibri" w:cs="Calibri"/>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7.png" o:spid="_x0000_i1025" type="#_x0000_t75" style="width:486.75pt;height:303pt;visibility:visible;mso-wrap-style:square">
            <v:imagedata r:id="rId9" o:title="" croptop="8197f" cropbottom="3154f" cropleft="8655f" cropright="7982f"/>
          </v:shape>
        </w:pict>
      </w:r>
    </w:p>
    <w:p w:rsidR="00113A07" w:rsidRPr="00113A07" w:rsidRDefault="00A4563A" w:rsidP="00113A07">
      <w:pPr>
        <w:spacing w:before="240" w:after="240" w:line="360" w:lineRule="auto"/>
        <w:ind w:right="6"/>
        <w:jc w:val="both"/>
        <w:rPr>
          <w:rFonts w:ascii="Calibri" w:eastAsia="Calibri" w:hAnsi="Calibri" w:cs="Calibri"/>
          <w:lang w:val="es-ES_tradnl" w:eastAsia="es-ES"/>
        </w:rPr>
      </w:pPr>
      <w:r>
        <w:rPr>
          <w:rFonts w:ascii="Calibri" w:eastAsia="Calibri" w:hAnsi="Calibri" w:cs="Calibri"/>
          <w:lang w:val="es-ES_tradnl" w:eastAsia="es-ES"/>
        </w:rPr>
        <w:t>Fuente: Instagram BBK, 2020</w:t>
      </w:r>
      <w:r w:rsidR="00113A07" w:rsidRPr="00113A07">
        <w:rPr>
          <w:rFonts w:ascii="Calibri" w:eastAsia="Calibri" w:hAnsi="Calibri" w:cs="Calibri"/>
          <w:lang w:val="es-ES_tradnl" w:eastAsia="es-ES"/>
        </w:rPr>
        <w:t xml:space="preserve">. </w:t>
      </w:r>
    </w:p>
    <w:p w:rsidR="00113A07" w:rsidRDefault="00113A07" w:rsidP="00113A07">
      <w:pPr>
        <w:spacing w:before="240" w:after="240" w:line="360" w:lineRule="auto"/>
        <w:ind w:right="6"/>
        <w:jc w:val="both"/>
        <w:rPr>
          <w:rFonts w:ascii="Calibri" w:eastAsia="Calibri" w:hAnsi="Calibri" w:cs="Calibri"/>
          <w:lang w:val="es-ES_tradnl" w:eastAsia="es-ES"/>
        </w:rPr>
      </w:pPr>
      <w:r w:rsidRPr="00113A07">
        <w:rPr>
          <w:rFonts w:ascii="Calibri" w:eastAsia="Calibri" w:hAnsi="Calibri" w:cs="Calibri"/>
          <w:lang w:val="es-ES_tradnl" w:eastAsia="es-ES"/>
        </w:rPr>
        <w:t xml:space="preserve">La campaña de </w:t>
      </w:r>
      <w:proofErr w:type="spellStart"/>
      <w:r w:rsidRPr="00113A07">
        <w:rPr>
          <w:rFonts w:ascii="Calibri" w:eastAsia="Calibri" w:hAnsi="Calibri" w:cs="Calibri"/>
          <w:lang w:val="es-ES_tradnl" w:eastAsia="es-ES"/>
        </w:rPr>
        <w:t>Hirian</w:t>
      </w:r>
      <w:proofErr w:type="spellEnd"/>
      <w:r w:rsidRPr="00113A07">
        <w:rPr>
          <w:rFonts w:ascii="Calibri" w:eastAsia="Calibri" w:hAnsi="Calibri" w:cs="Calibri"/>
          <w:lang w:val="es-ES_tradnl" w:eastAsia="es-ES"/>
        </w:rPr>
        <w:t xml:space="preserve"> contiene 12 entradas entre el 15 de octubre y el 6 de noviembre de 2020, de las que diez eran imágenes fijas y dos vídeos. Los contenidos (Tabla 5) corresponden en su mayoría a información útil sobre la iniciativa (programación, horarios, entradas, </w:t>
      </w:r>
      <w:proofErr w:type="spellStart"/>
      <w:r w:rsidRPr="00113A07">
        <w:rPr>
          <w:rFonts w:ascii="Calibri" w:eastAsia="Calibri" w:hAnsi="Calibri" w:cs="Calibri"/>
          <w:lang w:val="es-ES_tradnl" w:eastAsia="es-ES"/>
        </w:rPr>
        <w:t>etc</w:t>
      </w:r>
      <w:proofErr w:type="spellEnd"/>
      <w:r w:rsidRPr="00113A07">
        <w:rPr>
          <w:rFonts w:ascii="Calibri" w:eastAsia="Calibri" w:hAnsi="Calibri" w:cs="Calibri"/>
          <w:lang w:val="es-ES_tradnl" w:eastAsia="es-ES"/>
        </w:rPr>
        <w:t xml:space="preserve">). </w:t>
      </w:r>
    </w:p>
    <w:p w:rsidR="00A4563A" w:rsidRPr="00A4563A" w:rsidRDefault="00A4563A" w:rsidP="00A4563A">
      <w:pPr>
        <w:spacing w:before="240" w:after="240" w:line="360" w:lineRule="auto"/>
        <w:ind w:right="6"/>
        <w:jc w:val="center"/>
        <w:rPr>
          <w:rFonts w:ascii="Calibri" w:eastAsia="Calibri" w:hAnsi="Calibri" w:cs="Calibri"/>
          <w:b/>
          <w:lang w:val="es-ES_tradnl" w:eastAsia="es-ES"/>
        </w:rPr>
      </w:pPr>
      <w:r w:rsidRPr="00A4563A">
        <w:rPr>
          <w:rFonts w:ascii="Calibri" w:eastAsia="Calibri" w:hAnsi="Calibri" w:cs="Calibri"/>
          <w:b/>
          <w:lang w:val="es-ES_tradnl" w:eastAsia="es-ES"/>
        </w:rPr>
        <w:t xml:space="preserve">Tabla 5. Contenidos de la campaña </w:t>
      </w:r>
      <w:proofErr w:type="spellStart"/>
      <w:r w:rsidRPr="00A4563A">
        <w:rPr>
          <w:rFonts w:ascii="Calibri" w:eastAsia="Calibri" w:hAnsi="Calibri" w:cs="Calibri"/>
          <w:b/>
          <w:lang w:val="es-ES_tradnl" w:eastAsia="es-ES"/>
        </w:rPr>
        <w:t>Hirian</w:t>
      </w:r>
      <w:proofErr w:type="spellEnd"/>
      <w:r w:rsidRPr="00A4563A">
        <w:rPr>
          <w:rFonts w:ascii="Calibri" w:eastAsia="Calibri" w:hAnsi="Calibri" w:cs="Calibri"/>
          <w:b/>
          <w:lang w:val="es-ES_tradnl" w:eastAsia="es-ES"/>
        </w:rPr>
        <w:t>.</w:t>
      </w:r>
    </w:p>
    <w:tbl>
      <w:tblPr>
        <w:tblW w:w="9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5"/>
        <w:gridCol w:w="4605"/>
      </w:tblGrid>
      <w:tr w:rsidR="00113A07" w:rsidRPr="00113A07" w:rsidTr="00F573B9">
        <w:tc>
          <w:tcPr>
            <w:tcW w:w="4605" w:type="dxa"/>
          </w:tcPr>
          <w:p w:rsidR="00113A07" w:rsidRPr="00113A07" w:rsidRDefault="00113A07" w:rsidP="00F573B9">
            <w:pPr>
              <w:spacing w:line="360" w:lineRule="auto"/>
              <w:ind w:right="6"/>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Tipo de Contenido</w:t>
            </w:r>
          </w:p>
        </w:tc>
        <w:tc>
          <w:tcPr>
            <w:tcW w:w="4605" w:type="dxa"/>
          </w:tcPr>
          <w:p w:rsidR="00113A07" w:rsidRPr="00113A07" w:rsidRDefault="00113A07" w:rsidP="00F573B9">
            <w:pPr>
              <w:spacing w:line="360" w:lineRule="auto"/>
              <w:ind w:right="6"/>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Porcentaje</w:t>
            </w:r>
          </w:p>
        </w:tc>
      </w:tr>
      <w:tr w:rsidR="00113A07" w:rsidRPr="00113A07" w:rsidTr="00F573B9">
        <w:tc>
          <w:tcPr>
            <w:tcW w:w="4605" w:type="dxa"/>
          </w:tcPr>
          <w:p w:rsidR="00113A07" w:rsidRPr="00113A07" w:rsidRDefault="00113A07" w:rsidP="00F573B9">
            <w:pPr>
              <w:spacing w:line="360" w:lineRule="auto"/>
              <w:ind w:right="6"/>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Programación</w:t>
            </w:r>
          </w:p>
        </w:tc>
        <w:tc>
          <w:tcPr>
            <w:tcW w:w="4605" w:type="dxa"/>
          </w:tcPr>
          <w:p w:rsidR="00113A07" w:rsidRPr="00113A07" w:rsidRDefault="00113A07" w:rsidP="00F573B9">
            <w:pPr>
              <w:spacing w:line="360" w:lineRule="auto"/>
              <w:ind w:right="6"/>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41,7%</w:t>
            </w:r>
          </w:p>
        </w:tc>
      </w:tr>
      <w:tr w:rsidR="00113A07" w:rsidRPr="00113A07" w:rsidTr="00F573B9">
        <w:tc>
          <w:tcPr>
            <w:tcW w:w="4605" w:type="dxa"/>
          </w:tcPr>
          <w:p w:rsidR="00113A07" w:rsidRPr="00113A07" w:rsidRDefault="00113A07" w:rsidP="00F573B9">
            <w:pPr>
              <w:spacing w:line="360" w:lineRule="auto"/>
              <w:ind w:right="6"/>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Entradas</w:t>
            </w:r>
          </w:p>
        </w:tc>
        <w:tc>
          <w:tcPr>
            <w:tcW w:w="4605" w:type="dxa"/>
          </w:tcPr>
          <w:p w:rsidR="00113A07" w:rsidRPr="00113A07" w:rsidRDefault="00113A07" w:rsidP="00F573B9">
            <w:pPr>
              <w:spacing w:line="360" w:lineRule="auto"/>
              <w:ind w:right="6"/>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16,7%</w:t>
            </w:r>
          </w:p>
        </w:tc>
      </w:tr>
      <w:tr w:rsidR="00113A07" w:rsidRPr="00113A07" w:rsidTr="00F573B9">
        <w:tc>
          <w:tcPr>
            <w:tcW w:w="4605" w:type="dxa"/>
          </w:tcPr>
          <w:p w:rsidR="00113A07" w:rsidRPr="00113A07" w:rsidRDefault="00113A07" w:rsidP="00F573B9">
            <w:pPr>
              <w:spacing w:line="360" w:lineRule="auto"/>
              <w:ind w:right="6"/>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Medidas sanitarias</w:t>
            </w:r>
          </w:p>
        </w:tc>
        <w:tc>
          <w:tcPr>
            <w:tcW w:w="4605" w:type="dxa"/>
          </w:tcPr>
          <w:p w:rsidR="00113A07" w:rsidRPr="00113A07" w:rsidRDefault="00113A07" w:rsidP="00F573B9">
            <w:pPr>
              <w:spacing w:line="360" w:lineRule="auto"/>
              <w:ind w:right="6"/>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8,3%</w:t>
            </w:r>
          </w:p>
        </w:tc>
      </w:tr>
      <w:tr w:rsidR="00113A07" w:rsidRPr="00113A07" w:rsidTr="00F573B9">
        <w:tc>
          <w:tcPr>
            <w:tcW w:w="4605" w:type="dxa"/>
          </w:tcPr>
          <w:p w:rsidR="00113A07" w:rsidRPr="00113A07" w:rsidRDefault="00113A07" w:rsidP="00F573B9">
            <w:pPr>
              <w:spacing w:line="360" w:lineRule="auto"/>
              <w:ind w:right="6"/>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Resumen jornada</w:t>
            </w:r>
          </w:p>
        </w:tc>
        <w:tc>
          <w:tcPr>
            <w:tcW w:w="4605" w:type="dxa"/>
          </w:tcPr>
          <w:p w:rsidR="00113A07" w:rsidRPr="00113A07" w:rsidRDefault="00113A07" w:rsidP="00F573B9">
            <w:pPr>
              <w:spacing w:line="360" w:lineRule="auto"/>
              <w:ind w:right="6"/>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16,7%</w:t>
            </w:r>
          </w:p>
        </w:tc>
      </w:tr>
      <w:tr w:rsidR="00113A07" w:rsidRPr="00113A07" w:rsidTr="00F573B9">
        <w:tc>
          <w:tcPr>
            <w:tcW w:w="4605" w:type="dxa"/>
          </w:tcPr>
          <w:p w:rsidR="00113A07" w:rsidRPr="00113A07" w:rsidRDefault="00113A07" w:rsidP="00F573B9">
            <w:pPr>
              <w:spacing w:line="360" w:lineRule="auto"/>
              <w:ind w:right="6"/>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Resumen concierto</w:t>
            </w:r>
          </w:p>
        </w:tc>
        <w:tc>
          <w:tcPr>
            <w:tcW w:w="4605" w:type="dxa"/>
          </w:tcPr>
          <w:p w:rsidR="00113A07" w:rsidRPr="00113A07" w:rsidRDefault="00113A07" w:rsidP="00F573B9">
            <w:pPr>
              <w:spacing w:line="360" w:lineRule="auto"/>
              <w:ind w:right="6"/>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8,3%</w:t>
            </w:r>
          </w:p>
        </w:tc>
      </w:tr>
      <w:tr w:rsidR="00113A07" w:rsidRPr="00113A07" w:rsidTr="00F573B9">
        <w:tc>
          <w:tcPr>
            <w:tcW w:w="4605" w:type="dxa"/>
          </w:tcPr>
          <w:p w:rsidR="00113A07" w:rsidRPr="00113A07" w:rsidRDefault="00113A07" w:rsidP="00F573B9">
            <w:pPr>
              <w:spacing w:line="360" w:lineRule="auto"/>
              <w:ind w:right="6"/>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Resumen ciclo</w:t>
            </w:r>
          </w:p>
        </w:tc>
        <w:tc>
          <w:tcPr>
            <w:tcW w:w="4605" w:type="dxa"/>
          </w:tcPr>
          <w:p w:rsidR="00113A07" w:rsidRPr="00113A07" w:rsidRDefault="00113A07" w:rsidP="00F573B9">
            <w:pPr>
              <w:spacing w:line="360" w:lineRule="auto"/>
              <w:ind w:right="6"/>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8,3%</w:t>
            </w:r>
          </w:p>
        </w:tc>
      </w:tr>
    </w:tbl>
    <w:p w:rsidR="00113A07" w:rsidRPr="00113A07" w:rsidRDefault="00113A07" w:rsidP="00113A07">
      <w:pPr>
        <w:spacing w:before="240" w:after="240" w:line="360" w:lineRule="auto"/>
        <w:ind w:right="6"/>
        <w:jc w:val="both"/>
        <w:rPr>
          <w:rFonts w:ascii="Calibri" w:eastAsia="Calibri" w:hAnsi="Calibri" w:cs="Calibri"/>
          <w:lang w:val="es-ES_tradnl" w:eastAsia="es-ES"/>
        </w:rPr>
      </w:pPr>
      <w:r w:rsidRPr="00113A07">
        <w:rPr>
          <w:rFonts w:ascii="Calibri" w:eastAsia="Calibri" w:hAnsi="Calibri" w:cs="Calibri"/>
          <w:lang w:val="es-ES_tradnl" w:eastAsia="es-ES"/>
        </w:rPr>
        <w:t>Fuente: elaboración propia.</w:t>
      </w:r>
    </w:p>
    <w:p w:rsidR="00113A07" w:rsidRPr="00113A07" w:rsidRDefault="00113A07" w:rsidP="00113A07">
      <w:pPr>
        <w:spacing w:before="240" w:after="240" w:line="360" w:lineRule="auto"/>
        <w:ind w:right="6"/>
        <w:jc w:val="both"/>
        <w:rPr>
          <w:rFonts w:ascii="Calibri" w:eastAsia="Calibri" w:hAnsi="Calibri" w:cs="Calibri"/>
          <w:lang w:val="es-ES_tradnl" w:eastAsia="es-ES"/>
        </w:rPr>
      </w:pPr>
      <w:r w:rsidRPr="00113A07">
        <w:rPr>
          <w:rFonts w:ascii="Calibri" w:eastAsia="Calibri" w:hAnsi="Calibri" w:cs="Calibri"/>
          <w:lang w:val="es-ES_tradnl" w:eastAsia="es-ES"/>
        </w:rPr>
        <w:t>En relación a los hashtags, destaca el uso de #</w:t>
      </w:r>
      <w:proofErr w:type="spellStart"/>
      <w:r w:rsidRPr="00113A07">
        <w:rPr>
          <w:rFonts w:ascii="Calibri" w:eastAsia="Calibri" w:hAnsi="Calibri" w:cs="Calibri"/>
          <w:lang w:val="es-ES_tradnl" w:eastAsia="es-ES"/>
        </w:rPr>
        <w:t>BilbaoBBKLive</w:t>
      </w:r>
      <w:proofErr w:type="spellEnd"/>
      <w:r w:rsidRPr="00113A07">
        <w:rPr>
          <w:rFonts w:ascii="Calibri" w:eastAsia="Calibri" w:hAnsi="Calibri" w:cs="Calibri"/>
          <w:lang w:val="es-ES_tradnl" w:eastAsia="es-ES"/>
        </w:rPr>
        <w:t xml:space="preserve"> en el 83% publicaciones e #</w:t>
      </w:r>
      <w:proofErr w:type="spellStart"/>
      <w:r w:rsidRPr="00113A07">
        <w:rPr>
          <w:rFonts w:ascii="Calibri" w:eastAsia="Calibri" w:hAnsi="Calibri" w:cs="Calibri"/>
          <w:lang w:val="es-ES_tradnl" w:eastAsia="es-ES"/>
        </w:rPr>
        <w:t>hirian</w:t>
      </w:r>
      <w:proofErr w:type="spellEnd"/>
      <w:r w:rsidRPr="00113A07">
        <w:rPr>
          <w:rFonts w:ascii="Calibri" w:eastAsia="Calibri" w:hAnsi="Calibri" w:cs="Calibri"/>
          <w:lang w:val="es-ES_tradnl" w:eastAsia="es-ES"/>
        </w:rPr>
        <w:t>, en el 90,9%, las etiquetas de los patrocinadores (#</w:t>
      </w:r>
      <w:proofErr w:type="spellStart"/>
      <w:r w:rsidRPr="00113A07">
        <w:rPr>
          <w:rFonts w:ascii="Calibri" w:eastAsia="Calibri" w:hAnsi="Calibri" w:cs="Calibri"/>
          <w:lang w:val="es-ES_tradnl" w:eastAsia="es-ES"/>
        </w:rPr>
        <w:t>Firestone</w:t>
      </w:r>
      <w:proofErr w:type="spellEnd"/>
      <w:r w:rsidRPr="00113A07">
        <w:rPr>
          <w:rFonts w:ascii="Calibri" w:eastAsia="Calibri" w:hAnsi="Calibri" w:cs="Calibri"/>
          <w:lang w:val="es-ES_tradnl" w:eastAsia="es-ES"/>
        </w:rPr>
        <w:t xml:space="preserve"> y #</w:t>
      </w:r>
      <w:proofErr w:type="spellStart"/>
      <w:r w:rsidRPr="00113A07">
        <w:rPr>
          <w:rFonts w:ascii="Calibri" w:eastAsia="Calibri" w:hAnsi="Calibri" w:cs="Calibri"/>
          <w:lang w:val="es-ES_tradnl" w:eastAsia="es-ES"/>
        </w:rPr>
        <w:t>SanMiguel</w:t>
      </w:r>
      <w:proofErr w:type="spellEnd"/>
      <w:r w:rsidRPr="00113A07">
        <w:rPr>
          <w:rFonts w:ascii="Calibri" w:eastAsia="Calibri" w:hAnsi="Calibri" w:cs="Calibri"/>
          <w:lang w:val="es-ES_tradnl" w:eastAsia="es-ES"/>
        </w:rPr>
        <w:t>), así como el uso de #</w:t>
      </w:r>
      <w:proofErr w:type="spellStart"/>
      <w:r w:rsidRPr="00113A07">
        <w:rPr>
          <w:rFonts w:ascii="Calibri" w:eastAsia="Calibri" w:hAnsi="Calibri" w:cs="Calibri"/>
          <w:lang w:val="es-ES_tradnl" w:eastAsia="es-ES"/>
        </w:rPr>
        <w:t>CuturaSegura</w:t>
      </w:r>
      <w:proofErr w:type="spellEnd"/>
      <w:r w:rsidRPr="00113A07">
        <w:rPr>
          <w:rFonts w:ascii="Calibri" w:eastAsia="Calibri" w:hAnsi="Calibri" w:cs="Calibri"/>
          <w:lang w:val="es-ES_tradnl" w:eastAsia="es-ES"/>
        </w:rPr>
        <w:t xml:space="preserve"> en una ocasión. También emplean menciones a patrocinadores y artistas tanto en imágenes como en textos.</w:t>
      </w:r>
    </w:p>
    <w:p w:rsidR="00113A07" w:rsidRDefault="00113A07" w:rsidP="00113A07">
      <w:pPr>
        <w:spacing w:before="240" w:after="240" w:line="360" w:lineRule="auto"/>
        <w:ind w:right="6"/>
        <w:jc w:val="both"/>
        <w:rPr>
          <w:rFonts w:ascii="Calibri" w:eastAsia="Calibri" w:hAnsi="Calibri" w:cs="Calibri"/>
          <w:lang w:val="es-ES_tradnl" w:eastAsia="es-ES"/>
        </w:rPr>
      </w:pPr>
      <w:r w:rsidRPr="00113A07">
        <w:rPr>
          <w:rFonts w:ascii="Calibri" w:eastAsia="Calibri" w:hAnsi="Calibri" w:cs="Calibri"/>
          <w:lang w:val="es-ES_tradnl" w:eastAsia="es-ES"/>
        </w:rPr>
        <w:t xml:space="preserve">El ciclo </w:t>
      </w:r>
      <w:proofErr w:type="spellStart"/>
      <w:r w:rsidRPr="00113A07">
        <w:rPr>
          <w:rFonts w:ascii="Calibri" w:eastAsia="Calibri" w:hAnsi="Calibri" w:cs="Calibri"/>
          <w:lang w:val="es-ES_tradnl" w:eastAsia="es-ES"/>
        </w:rPr>
        <w:t>Hirian</w:t>
      </w:r>
      <w:proofErr w:type="spellEnd"/>
      <w:r w:rsidRPr="00113A07">
        <w:rPr>
          <w:rFonts w:ascii="Calibri" w:eastAsia="Calibri" w:hAnsi="Calibri" w:cs="Calibri"/>
          <w:lang w:val="es-ES_tradnl" w:eastAsia="es-ES"/>
        </w:rPr>
        <w:t xml:space="preserve"> contó con el desarrollo de una identidad corporativa completa, mientras que UDA no lo hizo, disponiendo solo de creatividades digitales en las que lo único que cambiaba era el texto. Las gráficas de </w:t>
      </w:r>
      <w:proofErr w:type="spellStart"/>
      <w:r w:rsidRPr="00113A07">
        <w:rPr>
          <w:rFonts w:ascii="Calibri" w:eastAsia="Calibri" w:hAnsi="Calibri" w:cs="Calibri"/>
          <w:lang w:val="es-ES_tradnl" w:eastAsia="es-ES"/>
        </w:rPr>
        <w:t>Hirian</w:t>
      </w:r>
      <w:proofErr w:type="spellEnd"/>
      <w:r w:rsidRPr="00113A07">
        <w:rPr>
          <w:rFonts w:ascii="Calibri" w:eastAsia="Calibri" w:hAnsi="Calibri" w:cs="Calibri"/>
          <w:lang w:val="es-ES_tradnl" w:eastAsia="es-ES"/>
        </w:rPr>
        <w:t xml:space="preserve"> son ilustraciones digitales (58,3%), donde aparecen animales personificados como jóvenes urbanos (</w:t>
      </w:r>
      <w:proofErr w:type="spellStart"/>
      <w:r w:rsidRPr="00113A07">
        <w:rPr>
          <w:rFonts w:ascii="Calibri" w:eastAsia="Calibri" w:hAnsi="Calibri" w:cs="Calibri"/>
          <w:lang w:val="es-ES_tradnl" w:eastAsia="es-ES"/>
        </w:rPr>
        <w:t>biker</w:t>
      </w:r>
      <w:proofErr w:type="spellEnd"/>
      <w:r w:rsidRPr="00113A07">
        <w:rPr>
          <w:rFonts w:ascii="Calibri" w:eastAsia="Calibri" w:hAnsi="Calibri" w:cs="Calibri"/>
          <w:lang w:val="es-ES_tradnl" w:eastAsia="es-ES"/>
        </w:rPr>
        <w:t xml:space="preserve">, </w:t>
      </w:r>
      <w:proofErr w:type="spellStart"/>
      <w:r w:rsidRPr="00113A07">
        <w:rPr>
          <w:rFonts w:ascii="Calibri" w:eastAsia="Calibri" w:hAnsi="Calibri" w:cs="Calibri"/>
          <w:lang w:val="es-ES_tradnl" w:eastAsia="es-ES"/>
        </w:rPr>
        <w:t>grafiteros</w:t>
      </w:r>
      <w:proofErr w:type="spellEnd"/>
      <w:r w:rsidRPr="00113A07">
        <w:rPr>
          <w:rFonts w:ascii="Calibri" w:eastAsia="Calibri" w:hAnsi="Calibri" w:cs="Calibri"/>
          <w:lang w:val="es-ES_tradnl" w:eastAsia="es-ES"/>
        </w:rPr>
        <w:t xml:space="preserve">, </w:t>
      </w:r>
      <w:proofErr w:type="spellStart"/>
      <w:r w:rsidRPr="00113A07">
        <w:rPr>
          <w:rFonts w:ascii="Calibri" w:eastAsia="Calibri" w:hAnsi="Calibri" w:cs="Calibri"/>
          <w:lang w:val="es-ES_tradnl" w:eastAsia="es-ES"/>
        </w:rPr>
        <w:t>etc</w:t>
      </w:r>
      <w:proofErr w:type="spellEnd"/>
      <w:r w:rsidRPr="00113A07">
        <w:rPr>
          <w:rFonts w:ascii="Calibri" w:eastAsia="Calibri" w:hAnsi="Calibri" w:cs="Calibri"/>
          <w:lang w:val="es-ES_tradnl" w:eastAsia="es-ES"/>
        </w:rPr>
        <w:t xml:space="preserve">), incluyendo la identidad visual de </w:t>
      </w:r>
      <w:proofErr w:type="spellStart"/>
      <w:r w:rsidRPr="00113A07">
        <w:rPr>
          <w:rFonts w:ascii="Calibri" w:eastAsia="Calibri" w:hAnsi="Calibri" w:cs="Calibri"/>
          <w:lang w:val="es-ES_tradnl" w:eastAsia="es-ES"/>
        </w:rPr>
        <w:t>Hirian</w:t>
      </w:r>
      <w:proofErr w:type="spellEnd"/>
      <w:r w:rsidRPr="00113A07">
        <w:rPr>
          <w:rFonts w:ascii="Calibri" w:eastAsia="Calibri" w:hAnsi="Calibri" w:cs="Calibri"/>
          <w:lang w:val="es-ES_tradnl" w:eastAsia="es-ES"/>
        </w:rPr>
        <w:t xml:space="preserve"> y del festival (Imagen 2).</w:t>
      </w:r>
    </w:p>
    <w:p w:rsidR="00A4563A" w:rsidRPr="00A4563A" w:rsidRDefault="00A4563A" w:rsidP="00A4563A">
      <w:pPr>
        <w:spacing w:before="240" w:after="240" w:line="360" w:lineRule="auto"/>
        <w:ind w:right="6"/>
        <w:jc w:val="center"/>
        <w:rPr>
          <w:rFonts w:ascii="Calibri" w:eastAsia="Calibri" w:hAnsi="Calibri" w:cs="Calibri"/>
          <w:b/>
          <w:lang w:val="es-ES_tradnl" w:eastAsia="es-ES"/>
        </w:rPr>
      </w:pPr>
      <w:r w:rsidRPr="00A4563A">
        <w:rPr>
          <w:rFonts w:ascii="Calibri" w:eastAsia="Calibri" w:hAnsi="Calibri" w:cs="Calibri"/>
          <w:b/>
          <w:lang w:val="es-ES_tradnl" w:eastAsia="es-ES"/>
        </w:rPr>
        <w:t>Imagen 2. Creati</w:t>
      </w:r>
      <w:r w:rsidRPr="00A4563A">
        <w:rPr>
          <w:rFonts w:ascii="Calibri" w:eastAsia="Calibri" w:hAnsi="Calibri" w:cs="Calibri"/>
          <w:b/>
          <w:lang w:val="es-ES_tradnl" w:eastAsia="es-ES"/>
        </w:rPr>
        <w:t xml:space="preserve">vidad digital del ciclo </w:t>
      </w:r>
      <w:proofErr w:type="spellStart"/>
      <w:r w:rsidRPr="00A4563A">
        <w:rPr>
          <w:rFonts w:ascii="Calibri" w:eastAsia="Calibri" w:hAnsi="Calibri" w:cs="Calibri"/>
          <w:b/>
          <w:lang w:val="es-ES_tradnl" w:eastAsia="es-ES"/>
        </w:rPr>
        <w:t>Hirian</w:t>
      </w:r>
      <w:proofErr w:type="spellEnd"/>
    </w:p>
    <w:p w:rsidR="00113A07" w:rsidRPr="00113A07" w:rsidRDefault="00A4563A" w:rsidP="00113A07">
      <w:pPr>
        <w:spacing w:before="240" w:after="240" w:line="360" w:lineRule="auto"/>
        <w:ind w:right="6"/>
        <w:jc w:val="both"/>
        <w:rPr>
          <w:rFonts w:ascii="Calibri" w:eastAsia="Calibri" w:hAnsi="Calibri" w:cs="Calibri"/>
          <w:lang w:val="es-ES_tradnl" w:eastAsia="es-ES"/>
        </w:rPr>
      </w:pPr>
      <w:r>
        <w:rPr>
          <w:rFonts w:ascii="Calibri" w:eastAsia="Calibri" w:hAnsi="Calibri" w:cs="Calibri"/>
          <w:noProof/>
          <w:lang w:val="es-ES" w:eastAsia="es-ES"/>
        </w:rPr>
        <w:pict>
          <v:shape id="image3.png" o:spid="_x0000_i1026" type="#_x0000_t75" style="width:420.75pt;height:261.75pt;visibility:visible;mso-wrap-style:square">
            <v:imagedata r:id="rId10" o:title="" croptop="9597f" cropbottom="2555f" cropleft="8881f" cropright="8431f"/>
          </v:shape>
        </w:pict>
      </w:r>
      <w:r w:rsidR="00113A07" w:rsidRPr="00113A07">
        <w:rPr>
          <w:rFonts w:ascii="Calibri" w:eastAsia="Calibri" w:hAnsi="Calibri" w:cs="Calibri"/>
          <w:lang w:val="es-ES_tradnl" w:eastAsia="es-ES"/>
        </w:rPr>
        <w:t xml:space="preserve"> </w:t>
      </w:r>
    </w:p>
    <w:p w:rsidR="00113A07" w:rsidRPr="00113A07" w:rsidRDefault="00A4563A" w:rsidP="00113A07">
      <w:pPr>
        <w:spacing w:before="240" w:after="240" w:line="360" w:lineRule="auto"/>
        <w:ind w:right="6"/>
        <w:jc w:val="both"/>
        <w:rPr>
          <w:rFonts w:ascii="Calibri" w:eastAsia="Calibri" w:hAnsi="Calibri" w:cs="Calibri"/>
          <w:lang w:val="es-ES_tradnl" w:eastAsia="es-ES"/>
        </w:rPr>
      </w:pPr>
      <w:r>
        <w:rPr>
          <w:rFonts w:ascii="Calibri" w:eastAsia="Calibri" w:hAnsi="Calibri" w:cs="Calibri"/>
          <w:lang w:val="es-ES_tradnl" w:eastAsia="es-ES"/>
        </w:rPr>
        <w:softHyphen/>
        <w:t>Fuente: Instagram BBK, 2020</w:t>
      </w:r>
      <w:r w:rsidR="00113A07" w:rsidRPr="00113A07">
        <w:rPr>
          <w:rFonts w:ascii="Calibri" w:eastAsia="Calibri" w:hAnsi="Calibri" w:cs="Calibri"/>
          <w:lang w:val="es-ES_tradnl" w:eastAsia="es-ES"/>
        </w:rPr>
        <w:t xml:space="preserve">. </w:t>
      </w:r>
    </w:p>
    <w:p w:rsidR="00113A07" w:rsidRDefault="00113A07" w:rsidP="00113A07">
      <w:pPr>
        <w:spacing w:before="240" w:after="240" w:line="360" w:lineRule="auto"/>
        <w:ind w:right="6"/>
        <w:jc w:val="both"/>
        <w:rPr>
          <w:rFonts w:ascii="Calibri" w:eastAsia="Calibri" w:hAnsi="Calibri" w:cs="Calibri"/>
          <w:lang w:val="es-ES_tradnl" w:eastAsia="es-ES"/>
        </w:rPr>
      </w:pPr>
      <w:r w:rsidRPr="00113A07">
        <w:rPr>
          <w:rFonts w:ascii="Calibri" w:eastAsia="Calibri" w:hAnsi="Calibri" w:cs="Calibri"/>
          <w:lang w:val="es-ES_tradnl" w:eastAsia="es-ES"/>
        </w:rPr>
        <w:t>En los post publicados durante el ciclo se incluyen fotografías en carruseles y dos vídeos (uno de 15” y otro de 1’ de duración).  Todos están redactados en español —con un lenguaje cercano e informal— y sólo dos ofrecen también la versión en euskera. Las reacciones a ambas campañas en Instagram fueron positivas y consiguieron interacciones y visualizaciones (Tabla 6).</w:t>
      </w:r>
    </w:p>
    <w:p w:rsidR="00A4563A" w:rsidRPr="00A4563A" w:rsidRDefault="00A4563A" w:rsidP="00A4563A">
      <w:pPr>
        <w:spacing w:before="240" w:after="240" w:line="360" w:lineRule="auto"/>
        <w:ind w:right="6"/>
        <w:jc w:val="center"/>
        <w:rPr>
          <w:rFonts w:ascii="Calibri" w:eastAsia="Calibri" w:hAnsi="Calibri" w:cs="Calibri"/>
          <w:b/>
          <w:lang w:val="es-ES_tradnl" w:eastAsia="es-ES"/>
        </w:rPr>
      </w:pPr>
      <w:r w:rsidRPr="00A4563A">
        <w:rPr>
          <w:rFonts w:ascii="Calibri" w:eastAsia="Calibri" w:hAnsi="Calibri" w:cs="Calibri"/>
          <w:b/>
          <w:lang w:val="es-ES_tradnl" w:eastAsia="es-ES"/>
        </w:rPr>
        <w:t xml:space="preserve">Tabla 6. Interacciones de las campañas de UDA e </w:t>
      </w:r>
      <w:proofErr w:type="spellStart"/>
      <w:r w:rsidRPr="00A4563A">
        <w:rPr>
          <w:rFonts w:ascii="Calibri" w:eastAsia="Calibri" w:hAnsi="Calibri" w:cs="Calibri"/>
          <w:b/>
          <w:lang w:val="es-ES_tradnl" w:eastAsia="es-ES"/>
        </w:rPr>
        <w:t>Hirian</w:t>
      </w:r>
      <w:proofErr w:type="spellEnd"/>
      <w:r w:rsidRPr="00A4563A">
        <w:rPr>
          <w:rFonts w:ascii="Calibri" w:eastAsia="Calibri" w:hAnsi="Calibri" w:cs="Calibri"/>
          <w:b/>
          <w:lang w:val="es-ES_tradnl" w:eastAsia="es-ES"/>
        </w:rPr>
        <w:t>.</w:t>
      </w:r>
    </w:p>
    <w:tbl>
      <w:tblPr>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7"/>
        <w:gridCol w:w="3056"/>
        <w:gridCol w:w="3553"/>
      </w:tblGrid>
      <w:tr w:rsidR="00113A07" w:rsidRPr="00661B8E" w:rsidTr="00F573B9">
        <w:tc>
          <w:tcPr>
            <w:tcW w:w="2677" w:type="dxa"/>
          </w:tcPr>
          <w:p w:rsidR="00113A07" w:rsidRPr="00661B8E" w:rsidRDefault="00113A07" w:rsidP="00661B8E">
            <w:pPr>
              <w:spacing w:line="360" w:lineRule="auto"/>
              <w:rPr>
                <w:rFonts w:asciiTheme="minorHAnsi" w:eastAsia="Calibri" w:hAnsiTheme="minorHAnsi" w:cs="Calibri"/>
                <w:szCs w:val="22"/>
                <w:lang w:val="es-ES_tradnl" w:eastAsia="es-ES"/>
              </w:rPr>
            </w:pPr>
          </w:p>
        </w:tc>
        <w:tc>
          <w:tcPr>
            <w:tcW w:w="3056" w:type="dxa"/>
          </w:tcPr>
          <w:p w:rsidR="00113A07" w:rsidRPr="00661B8E" w:rsidRDefault="00113A07" w:rsidP="00661B8E">
            <w:pPr>
              <w:spacing w:line="360" w:lineRule="auto"/>
              <w:rPr>
                <w:rFonts w:asciiTheme="minorHAnsi" w:eastAsia="Calibri" w:hAnsiTheme="minorHAnsi" w:cs="Calibri"/>
                <w:szCs w:val="22"/>
                <w:lang w:val="es-ES_tradnl" w:eastAsia="es-ES"/>
              </w:rPr>
            </w:pPr>
            <w:r w:rsidRPr="00661B8E">
              <w:rPr>
                <w:rFonts w:asciiTheme="minorHAnsi" w:eastAsia="Calibri" w:hAnsiTheme="minorHAnsi" w:cs="Calibri"/>
                <w:szCs w:val="22"/>
                <w:lang w:val="es-ES_tradnl" w:eastAsia="es-ES"/>
              </w:rPr>
              <w:t>UDA</w:t>
            </w:r>
          </w:p>
        </w:tc>
        <w:tc>
          <w:tcPr>
            <w:tcW w:w="3553" w:type="dxa"/>
          </w:tcPr>
          <w:p w:rsidR="00113A07" w:rsidRPr="00661B8E" w:rsidRDefault="00113A07" w:rsidP="00661B8E">
            <w:pPr>
              <w:spacing w:line="360" w:lineRule="auto"/>
              <w:rPr>
                <w:rFonts w:asciiTheme="minorHAnsi" w:eastAsia="Calibri" w:hAnsiTheme="minorHAnsi" w:cs="Calibri"/>
                <w:szCs w:val="22"/>
                <w:lang w:val="es-ES_tradnl" w:eastAsia="es-ES"/>
              </w:rPr>
            </w:pPr>
            <w:proofErr w:type="spellStart"/>
            <w:r w:rsidRPr="00661B8E">
              <w:rPr>
                <w:rFonts w:asciiTheme="minorHAnsi" w:eastAsia="Calibri" w:hAnsiTheme="minorHAnsi" w:cs="Calibri"/>
                <w:szCs w:val="22"/>
                <w:lang w:val="es-ES_tradnl" w:eastAsia="es-ES"/>
              </w:rPr>
              <w:t>Hirian</w:t>
            </w:r>
            <w:proofErr w:type="spellEnd"/>
          </w:p>
        </w:tc>
      </w:tr>
      <w:tr w:rsidR="00113A07" w:rsidRPr="00661B8E" w:rsidTr="00F573B9">
        <w:tc>
          <w:tcPr>
            <w:tcW w:w="2677" w:type="dxa"/>
          </w:tcPr>
          <w:p w:rsidR="00113A07" w:rsidRPr="00661B8E" w:rsidRDefault="00113A07" w:rsidP="00661B8E">
            <w:pPr>
              <w:spacing w:line="360" w:lineRule="auto"/>
              <w:rPr>
                <w:rFonts w:asciiTheme="minorHAnsi" w:eastAsia="Calibri" w:hAnsiTheme="minorHAnsi" w:cs="Calibri"/>
                <w:szCs w:val="22"/>
                <w:lang w:val="es-ES_tradnl" w:eastAsia="es-ES"/>
              </w:rPr>
            </w:pPr>
            <w:r w:rsidRPr="00661B8E">
              <w:rPr>
                <w:rFonts w:asciiTheme="minorHAnsi" w:eastAsia="Calibri" w:hAnsiTheme="minorHAnsi" w:cs="Calibri"/>
                <w:szCs w:val="22"/>
                <w:lang w:val="es-ES_tradnl" w:eastAsia="es-ES"/>
              </w:rPr>
              <w:t xml:space="preserve">Total de </w:t>
            </w:r>
            <w:proofErr w:type="spellStart"/>
            <w:r w:rsidRPr="00661B8E">
              <w:rPr>
                <w:rFonts w:asciiTheme="minorHAnsi" w:eastAsia="Calibri" w:hAnsiTheme="minorHAnsi" w:cs="Calibri"/>
                <w:szCs w:val="22"/>
                <w:lang w:val="es-ES_tradnl" w:eastAsia="es-ES"/>
              </w:rPr>
              <w:t>likes</w:t>
            </w:r>
            <w:proofErr w:type="spellEnd"/>
          </w:p>
        </w:tc>
        <w:tc>
          <w:tcPr>
            <w:tcW w:w="3056" w:type="dxa"/>
          </w:tcPr>
          <w:p w:rsidR="00113A07" w:rsidRPr="00661B8E" w:rsidRDefault="00113A07" w:rsidP="00661B8E">
            <w:pPr>
              <w:spacing w:line="360" w:lineRule="auto"/>
              <w:rPr>
                <w:rFonts w:asciiTheme="minorHAnsi" w:eastAsia="Calibri" w:hAnsiTheme="minorHAnsi" w:cs="Calibri"/>
                <w:szCs w:val="22"/>
                <w:lang w:val="es-ES_tradnl" w:eastAsia="es-ES"/>
              </w:rPr>
            </w:pPr>
            <w:r w:rsidRPr="00661B8E">
              <w:rPr>
                <w:rFonts w:asciiTheme="minorHAnsi" w:eastAsia="Calibri" w:hAnsiTheme="minorHAnsi" w:cs="Calibri"/>
                <w:szCs w:val="22"/>
                <w:lang w:val="es-ES_tradnl" w:eastAsia="es-ES"/>
              </w:rPr>
              <w:t>2.833</w:t>
            </w:r>
          </w:p>
        </w:tc>
        <w:tc>
          <w:tcPr>
            <w:tcW w:w="3553" w:type="dxa"/>
          </w:tcPr>
          <w:p w:rsidR="00113A07" w:rsidRPr="00661B8E" w:rsidRDefault="00113A07" w:rsidP="00661B8E">
            <w:pPr>
              <w:spacing w:line="360" w:lineRule="auto"/>
              <w:rPr>
                <w:rFonts w:asciiTheme="minorHAnsi" w:eastAsia="Calibri" w:hAnsiTheme="minorHAnsi" w:cs="Calibri"/>
                <w:szCs w:val="22"/>
                <w:lang w:val="es-ES_tradnl" w:eastAsia="es-ES"/>
              </w:rPr>
            </w:pPr>
            <w:r w:rsidRPr="00661B8E">
              <w:rPr>
                <w:rFonts w:asciiTheme="minorHAnsi" w:eastAsia="Calibri" w:hAnsiTheme="minorHAnsi" w:cs="Calibri"/>
                <w:szCs w:val="22"/>
                <w:lang w:val="es-ES_tradnl" w:eastAsia="es-ES"/>
              </w:rPr>
              <w:t>2.679</w:t>
            </w:r>
          </w:p>
        </w:tc>
      </w:tr>
      <w:tr w:rsidR="00113A07" w:rsidRPr="00661B8E" w:rsidTr="00F573B9">
        <w:tc>
          <w:tcPr>
            <w:tcW w:w="2677" w:type="dxa"/>
          </w:tcPr>
          <w:p w:rsidR="00113A07" w:rsidRPr="00661B8E" w:rsidRDefault="00113A07" w:rsidP="00661B8E">
            <w:pPr>
              <w:spacing w:line="360" w:lineRule="auto"/>
              <w:rPr>
                <w:rFonts w:asciiTheme="minorHAnsi" w:eastAsia="Calibri" w:hAnsiTheme="minorHAnsi" w:cs="Calibri"/>
                <w:szCs w:val="22"/>
                <w:lang w:val="es-ES_tradnl" w:eastAsia="es-ES"/>
              </w:rPr>
            </w:pPr>
            <w:r w:rsidRPr="00661B8E">
              <w:rPr>
                <w:rFonts w:asciiTheme="minorHAnsi" w:eastAsia="Calibri" w:hAnsiTheme="minorHAnsi" w:cs="Calibri"/>
                <w:szCs w:val="22"/>
                <w:lang w:val="es-ES_tradnl" w:eastAsia="es-ES"/>
              </w:rPr>
              <w:t xml:space="preserve">Publicación con más </w:t>
            </w:r>
            <w:proofErr w:type="spellStart"/>
            <w:r w:rsidRPr="00661B8E">
              <w:rPr>
                <w:rFonts w:asciiTheme="minorHAnsi" w:eastAsia="Calibri" w:hAnsiTheme="minorHAnsi" w:cs="Calibri"/>
                <w:szCs w:val="22"/>
                <w:lang w:val="es-ES_tradnl" w:eastAsia="es-ES"/>
              </w:rPr>
              <w:t>likes</w:t>
            </w:r>
            <w:proofErr w:type="spellEnd"/>
          </w:p>
        </w:tc>
        <w:tc>
          <w:tcPr>
            <w:tcW w:w="3056" w:type="dxa"/>
          </w:tcPr>
          <w:p w:rsidR="00113A07" w:rsidRPr="00661B8E" w:rsidRDefault="00113A07" w:rsidP="00661B8E">
            <w:pPr>
              <w:spacing w:line="360" w:lineRule="auto"/>
              <w:rPr>
                <w:rFonts w:asciiTheme="minorHAnsi" w:eastAsia="Calibri" w:hAnsiTheme="minorHAnsi" w:cs="Calibri"/>
                <w:szCs w:val="22"/>
                <w:lang w:val="es-ES_tradnl" w:eastAsia="es-ES"/>
              </w:rPr>
            </w:pPr>
            <w:r w:rsidRPr="00661B8E">
              <w:rPr>
                <w:rFonts w:asciiTheme="minorHAnsi" w:eastAsia="Calibri" w:hAnsiTheme="minorHAnsi" w:cs="Calibri"/>
                <w:szCs w:val="22"/>
                <w:lang w:val="es-ES_tradnl" w:eastAsia="es-ES"/>
              </w:rPr>
              <w:t>Recordatorio del ciclo (29/06)- 896</w:t>
            </w:r>
          </w:p>
        </w:tc>
        <w:tc>
          <w:tcPr>
            <w:tcW w:w="3553" w:type="dxa"/>
          </w:tcPr>
          <w:p w:rsidR="00113A07" w:rsidRPr="00661B8E" w:rsidRDefault="00113A07" w:rsidP="00661B8E">
            <w:pPr>
              <w:spacing w:line="360" w:lineRule="auto"/>
              <w:rPr>
                <w:rFonts w:asciiTheme="minorHAnsi" w:eastAsia="Calibri" w:hAnsiTheme="minorHAnsi" w:cs="Calibri"/>
                <w:szCs w:val="22"/>
                <w:lang w:val="es-ES_tradnl" w:eastAsia="es-ES"/>
              </w:rPr>
            </w:pPr>
            <w:r w:rsidRPr="00661B8E">
              <w:rPr>
                <w:rFonts w:asciiTheme="minorHAnsi" w:eastAsia="Calibri" w:hAnsiTheme="minorHAnsi" w:cs="Calibri"/>
                <w:szCs w:val="22"/>
                <w:lang w:val="es-ES_tradnl" w:eastAsia="es-ES"/>
              </w:rPr>
              <w:t>Anuncio del ciclo (15/10)- 646</w:t>
            </w:r>
          </w:p>
        </w:tc>
      </w:tr>
      <w:tr w:rsidR="00113A07" w:rsidRPr="00661B8E" w:rsidTr="00F573B9">
        <w:tc>
          <w:tcPr>
            <w:tcW w:w="2677" w:type="dxa"/>
          </w:tcPr>
          <w:p w:rsidR="00113A07" w:rsidRPr="00661B8E" w:rsidRDefault="00113A07" w:rsidP="00661B8E">
            <w:pPr>
              <w:spacing w:line="360" w:lineRule="auto"/>
              <w:rPr>
                <w:rFonts w:asciiTheme="minorHAnsi" w:eastAsia="Calibri" w:hAnsiTheme="minorHAnsi" w:cs="Calibri"/>
                <w:szCs w:val="22"/>
                <w:lang w:val="es-ES_tradnl" w:eastAsia="es-ES"/>
              </w:rPr>
            </w:pPr>
            <w:r w:rsidRPr="00661B8E">
              <w:rPr>
                <w:rFonts w:asciiTheme="minorHAnsi" w:eastAsia="Calibri" w:hAnsiTheme="minorHAnsi" w:cs="Calibri"/>
                <w:szCs w:val="22"/>
                <w:lang w:val="es-ES_tradnl" w:eastAsia="es-ES"/>
              </w:rPr>
              <w:t>Total de comentarios</w:t>
            </w:r>
          </w:p>
        </w:tc>
        <w:tc>
          <w:tcPr>
            <w:tcW w:w="3056" w:type="dxa"/>
          </w:tcPr>
          <w:p w:rsidR="00113A07" w:rsidRPr="00661B8E" w:rsidRDefault="00113A07" w:rsidP="00661B8E">
            <w:pPr>
              <w:spacing w:line="360" w:lineRule="auto"/>
              <w:rPr>
                <w:rFonts w:asciiTheme="minorHAnsi" w:eastAsia="Calibri" w:hAnsiTheme="minorHAnsi" w:cs="Calibri"/>
                <w:szCs w:val="22"/>
                <w:lang w:val="es-ES_tradnl" w:eastAsia="es-ES"/>
              </w:rPr>
            </w:pPr>
            <w:r w:rsidRPr="00661B8E">
              <w:rPr>
                <w:rFonts w:asciiTheme="minorHAnsi" w:eastAsia="Calibri" w:hAnsiTheme="minorHAnsi" w:cs="Calibri"/>
                <w:szCs w:val="22"/>
                <w:lang w:val="es-ES_tradnl" w:eastAsia="es-ES"/>
              </w:rPr>
              <w:t>80</w:t>
            </w:r>
          </w:p>
        </w:tc>
        <w:tc>
          <w:tcPr>
            <w:tcW w:w="3553" w:type="dxa"/>
          </w:tcPr>
          <w:p w:rsidR="00113A07" w:rsidRPr="00661B8E" w:rsidRDefault="00113A07" w:rsidP="00661B8E">
            <w:pPr>
              <w:spacing w:line="360" w:lineRule="auto"/>
              <w:rPr>
                <w:rFonts w:asciiTheme="minorHAnsi" w:eastAsia="Calibri" w:hAnsiTheme="minorHAnsi" w:cs="Calibri"/>
                <w:szCs w:val="22"/>
                <w:lang w:val="es-ES_tradnl" w:eastAsia="es-ES"/>
              </w:rPr>
            </w:pPr>
            <w:r w:rsidRPr="00661B8E">
              <w:rPr>
                <w:rFonts w:asciiTheme="minorHAnsi" w:eastAsia="Calibri" w:hAnsiTheme="minorHAnsi" w:cs="Calibri"/>
                <w:szCs w:val="22"/>
                <w:lang w:val="es-ES_tradnl" w:eastAsia="es-ES"/>
              </w:rPr>
              <w:t>130</w:t>
            </w:r>
          </w:p>
        </w:tc>
      </w:tr>
      <w:tr w:rsidR="00113A07" w:rsidRPr="00661B8E" w:rsidTr="00F573B9">
        <w:tc>
          <w:tcPr>
            <w:tcW w:w="2677" w:type="dxa"/>
          </w:tcPr>
          <w:p w:rsidR="00113A07" w:rsidRPr="00661B8E" w:rsidRDefault="00113A07" w:rsidP="00661B8E">
            <w:pPr>
              <w:spacing w:line="360" w:lineRule="auto"/>
              <w:rPr>
                <w:rFonts w:asciiTheme="minorHAnsi" w:eastAsia="Calibri" w:hAnsiTheme="minorHAnsi" w:cs="Calibri"/>
                <w:szCs w:val="22"/>
                <w:lang w:val="es-ES_tradnl" w:eastAsia="es-ES"/>
              </w:rPr>
            </w:pPr>
            <w:r w:rsidRPr="00661B8E">
              <w:rPr>
                <w:rFonts w:asciiTheme="minorHAnsi" w:eastAsia="Calibri" w:hAnsiTheme="minorHAnsi" w:cs="Calibri"/>
                <w:szCs w:val="22"/>
                <w:lang w:val="es-ES_tradnl" w:eastAsia="es-ES"/>
              </w:rPr>
              <w:t>Post más comentado</w:t>
            </w:r>
          </w:p>
        </w:tc>
        <w:tc>
          <w:tcPr>
            <w:tcW w:w="3056" w:type="dxa"/>
          </w:tcPr>
          <w:p w:rsidR="00113A07" w:rsidRPr="00661B8E" w:rsidRDefault="00113A07" w:rsidP="00661B8E">
            <w:pPr>
              <w:spacing w:line="360" w:lineRule="auto"/>
              <w:rPr>
                <w:rFonts w:asciiTheme="minorHAnsi" w:eastAsia="Calibri" w:hAnsiTheme="minorHAnsi" w:cs="Calibri"/>
                <w:szCs w:val="22"/>
                <w:lang w:val="es-ES_tradnl" w:eastAsia="es-ES"/>
              </w:rPr>
            </w:pPr>
            <w:r w:rsidRPr="00661B8E">
              <w:rPr>
                <w:rFonts w:asciiTheme="minorHAnsi" w:eastAsia="Calibri" w:hAnsiTheme="minorHAnsi" w:cs="Calibri"/>
                <w:szCs w:val="22"/>
                <w:lang w:val="es-ES_tradnl" w:eastAsia="es-ES"/>
              </w:rPr>
              <w:t>Anuncio del ciclo (25/06)- 24</w:t>
            </w:r>
          </w:p>
        </w:tc>
        <w:tc>
          <w:tcPr>
            <w:tcW w:w="3553" w:type="dxa"/>
          </w:tcPr>
          <w:p w:rsidR="00113A07" w:rsidRPr="00661B8E" w:rsidRDefault="00113A07" w:rsidP="00661B8E">
            <w:pPr>
              <w:spacing w:line="360" w:lineRule="auto"/>
              <w:rPr>
                <w:rFonts w:asciiTheme="minorHAnsi" w:eastAsia="Calibri" w:hAnsiTheme="minorHAnsi" w:cs="Calibri"/>
                <w:szCs w:val="22"/>
                <w:lang w:val="es-ES_tradnl" w:eastAsia="es-ES"/>
              </w:rPr>
            </w:pPr>
            <w:r w:rsidRPr="00661B8E">
              <w:rPr>
                <w:rFonts w:asciiTheme="minorHAnsi" w:eastAsia="Calibri" w:hAnsiTheme="minorHAnsi" w:cs="Calibri"/>
                <w:szCs w:val="22"/>
                <w:lang w:val="es-ES_tradnl" w:eastAsia="es-ES"/>
              </w:rPr>
              <w:t>Medidas sanitarias (29/10)- 60</w:t>
            </w:r>
          </w:p>
        </w:tc>
      </w:tr>
      <w:tr w:rsidR="00113A07" w:rsidRPr="00661B8E" w:rsidTr="00F573B9">
        <w:tc>
          <w:tcPr>
            <w:tcW w:w="2677" w:type="dxa"/>
          </w:tcPr>
          <w:p w:rsidR="00113A07" w:rsidRPr="00661B8E" w:rsidRDefault="00113A07" w:rsidP="00661B8E">
            <w:pPr>
              <w:spacing w:line="360" w:lineRule="auto"/>
              <w:rPr>
                <w:rFonts w:asciiTheme="minorHAnsi" w:eastAsia="Calibri" w:hAnsiTheme="minorHAnsi" w:cs="Calibri"/>
                <w:szCs w:val="22"/>
                <w:lang w:val="es-ES_tradnl" w:eastAsia="es-ES"/>
              </w:rPr>
            </w:pPr>
            <w:r w:rsidRPr="00661B8E">
              <w:rPr>
                <w:rFonts w:asciiTheme="minorHAnsi" w:eastAsia="Calibri" w:hAnsiTheme="minorHAnsi" w:cs="Calibri"/>
                <w:szCs w:val="22"/>
                <w:lang w:val="es-ES_tradnl" w:eastAsia="es-ES"/>
              </w:rPr>
              <w:t>Reproducciones totales</w:t>
            </w:r>
          </w:p>
        </w:tc>
        <w:tc>
          <w:tcPr>
            <w:tcW w:w="3056" w:type="dxa"/>
          </w:tcPr>
          <w:p w:rsidR="00113A07" w:rsidRPr="00661B8E" w:rsidRDefault="00113A07" w:rsidP="00661B8E">
            <w:pPr>
              <w:spacing w:line="360" w:lineRule="auto"/>
              <w:rPr>
                <w:rFonts w:asciiTheme="minorHAnsi" w:eastAsia="Calibri" w:hAnsiTheme="minorHAnsi" w:cs="Calibri"/>
                <w:szCs w:val="22"/>
                <w:lang w:val="es-ES_tradnl" w:eastAsia="es-ES"/>
              </w:rPr>
            </w:pPr>
            <w:r w:rsidRPr="00661B8E">
              <w:rPr>
                <w:rFonts w:asciiTheme="minorHAnsi" w:eastAsia="Calibri" w:hAnsiTheme="minorHAnsi" w:cs="Calibri"/>
                <w:szCs w:val="22"/>
                <w:lang w:val="es-ES_tradnl" w:eastAsia="es-ES"/>
              </w:rPr>
              <w:t>17.449</w:t>
            </w:r>
          </w:p>
        </w:tc>
        <w:tc>
          <w:tcPr>
            <w:tcW w:w="3553" w:type="dxa"/>
          </w:tcPr>
          <w:p w:rsidR="00113A07" w:rsidRPr="00661B8E" w:rsidRDefault="00113A07" w:rsidP="00661B8E">
            <w:pPr>
              <w:spacing w:line="360" w:lineRule="auto"/>
              <w:rPr>
                <w:rFonts w:asciiTheme="minorHAnsi" w:eastAsia="Calibri" w:hAnsiTheme="minorHAnsi" w:cs="Calibri"/>
                <w:szCs w:val="22"/>
                <w:lang w:val="es-ES_tradnl" w:eastAsia="es-ES"/>
              </w:rPr>
            </w:pPr>
            <w:r w:rsidRPr="00661B8E">
              <w:rPr>
                <w:rFonts w:asciiTheme="minorHAnsi" w:eastAsia="Calibri" w:hAnsiTheme="minorHAnsi" w:cs="Calibri"/>
                <w:szCs w:val="22"/>
                <w:lang w:val="es-ES_tradnl" w:eastAsia="es-ES"/>
              </w:rPr>
              <w:t>3.849</w:t>
            </w:r>
          </w:p>
        </w:tc>
      </w:tr>
      <w:tr w:rsidR="00113A07" w:rsidRPr="00661B8E" w:rsidTr="00F573B9">
        <w:tc>
          <w:tcPr>
            <w:tcW w:w="2677" w:type="dxa"/>
          </w:tcPr>
          <w:p w:rsidR="00113A07" w:rsidRPr="00661B8E" w:rsidRDefault="00113A07" w:rsidP="00661B8E">
            <w:pPr>
              <w:spacing w:line="360" w:lineRule="auto"/>
              <w:rPr>
                <w:rFonts w:asciiTheme="minorHAnsi" w:eastAsia="Calibri" w:hAnsiTheme="minorHAnsi" w:cs="Calibri"/>
                <w:szCs w:val="22"/>
                <w:lang w:val="es-ES_tradnl" w:eastAsia="es-ES"/>
              </w:rPr>
            </w:pPr>
            <w:r w:rsidRPr="00661B8E">
              <w:rPr>
                <w:rFonts w:asciiTheme="minorHAnsi" w:eastAsia="Calibri" w:hAnsiTheme="minorHAnsi" w:cs="Calibri"/>
                <w:szCs w:val="22"/>
                <w:lang w:val="es-ES_tradnl" w:eastAsia="es-ES"/>
              </w:rPr>
              <w:t>Vídeo más reproducido</w:t>
            </w:r>
          </w:p>
        </w:tc>
        <w:tc>
          <w:tcPr>
            <w:tcW w:w="3056" w:type="dxa"/>
          </w:tcPr>
          <w:p w:rsidR="00113A07" w:rsidRPr="00661B8E" w:rsidRDefault="00113A07" w:rsidP="00661B8E">
            <w:pPr>
              <w:spacing w:line="360" w:lineRule="auto"/>
              <w:rPr>
                <w:rFonts w:asciiTheme="minorHAnsi" w:eastAsia="Calibri" w:hAnsiTheme="minorHAnsi" w:cs="Calibri"/>
                <w:szCs w:val="22"/>
                <w:lang w:val="es-ES_tradnl" w:eastAsia="es-ES"/>
              </w:rPr>
            </w:pPr>
            <w:r w:rsidRPr="00661B8E">
              <w:rPr>
                <w:rFonts w:asciiTheme="minorHAnsi" w:eastAsia="Calibri" w:hAnsiTheme="minorHAnsi" w:cs="Calibri"/>
                <w:szCs w:val="22"/>
                <w:lang w:val="es-ES_tradnl" w:eastAsia="es-ES"/>
              </w:rPr>
              <w:t>Mejores momentos BBK (10/07)- 5.000</w:t>
            </w:r>
          </w:p>
        </w:tc>
        <w:tc>
          <w:tcPr>
            <w:tcW w:w="3553" w:type="dxa"/>
          </w:tcPr>
          <w:p w:rsidR="00113A07" w:rsidRPr="00661B8E" w:rsidRDefault="00113A07" w:rsidP="00661B8E">
            <w:pPr>
              <w:spacing w:line="360" w:lineRule="auto"/>
              <w:rPr>
                <w:rFonts w:asciiTheme="minorHAnsi" w:eastAsia="Calibri" w:hAnsiTheme="minorHAnsi" w:cs="Calibri"/>
                <w:szCs w:val="22"/>
                <w:lang w:val="es-ES_tradnl" w:eastAsia="es-ES"/>
              </w:rPr>
            </w:pPr>
            <w:proofErr w:type="spellStart"/>
            <w:r w:rsidRPr="00661B8E">
              <w:rPr>
                <w:rFonts w:asciiTheme="minorHAnsi" w:eastAsia="Calibri" w:hAnsiTheme="minorHAnsi" w:cs="Calibri"/>
                <w:szCs w:val="22"/>
                <w:lang w:val="es-ES_tradnl" w:eastAsia="es-ES"/>
              </w:rPr>
              <w:t>After</w:t>
            </w:r>
            <w:proofErr w:type="spellEnd"/>
            <w:r w:rsidRPr="00661B8E">
              <w:rPr>
                <w:rFonts w:asciiTheme="minorHAnsi" w:eastAsia="Calibri" w:hAnsiTheme="minorHAnsi" w:cs="Calibri"/>
                <w:szCs w:val="22"/>
                <w:lang w:val="es-ES_tradnl" w:eastAsia="es-ES"/>
              </w:rPr>
              <w:t xml:space="preserve"> </w:t>
            </w:r>
            <w:proofErr w:type="spellStart"/>
            <w:r w:rsidRPr="00661B8E">
              <w:rPr>
                <w:rFonts w:asciiTheme="minorHAnsi" w:eastAsia="Calibri" w:hAnsiTheme="minorHAnsi" w:cs="Calibri"/>
                <w:szCs w:val="22"/>
                <w:lang w:val="es-ES_tradnl" w:eastAsia="es-ES"/>
              </w:rPr>
              <w:t>movie</w:t>
            </w:r>
            <w:proofErr w:type="spellEnd"/>
            <w:r w:rsidRPr="00661B8E">
              <w:rPr>
                <w:rFonts w:asciiTheme="minorHAnsi" w:eastAsia="Calibri" w:hAnsiTheme="minorHAnsi" w:cs="Calibri"/>
                <w:szCs w:val="22"/>
                <w:lang w:val="es-ES_tradnl" w:eastAsia="es-ES"/>
              </w:rPr>
              <w:t xml:space="preserve"> </w:t>
            </w:r>
            <w:proofErr w:type="spellStart"/>
            <w:r w:rsidRPr="00661B8E">
              <w:rPr>
                <w:rFonts w:asciiTheme="minorHAnsi" w:eastAsia="Calibri" w:hAnsiTheme="minorHAnsi" w:cs="Calibri"/>
                <w:szCs w:val="22"/>
                <w:lang w:val="es-ES_tradnl" w:eastAsia="es-ES"/>
              </w:rPr>
              <w:t>Hirian</w:t>
            </w:r>
            <w:proofErr w:type="spellEnd"/>
            <w:r w:rsidRPr="00661B8E">
              <w:rPr>
                <w:rFonts w:asciiTheme="minorHAnsi" w:eastAsia="Calibri" w:hAnsiTheme="minorHAnsi" w:cs="Calibri"/>
                <w:szCs w:val="22"/>
                <w:lang w:val="es-ES_tradnl" w:eastAsia="es-ES"/>
              </w:rPr>
              <w:t xml:space="preserve"> (06/11)- 2.036</w:t>
            </w:r>
          </w:p>
        </w:tc>
      </w:tr>
    </w:tbl>
    <w:p w:rsidR="00113A07" w:rsidRPr="00113A07" w:rsidRDefault="00113A07" w:rsidP="00113A07">
      <w:pPr>
        <w:spacing w:before="240" w:after="240" w:line="360" w:lineRule="auto"/>
        <w:ind w:right="6"/>
        <w:jc w:val="both"/>
        <w:rPr>
          <w:rFonts w:ascii="Calibri" w:eastAsia="Calibri" w:hAnsi="Calibri" w:cs="Calibri"/>
          <w:lang w:val="es-ES_tradnl" w:eastAsia="es-ES"/>
        </w:rPr>
      </w:pPr>
      <w:r w:rsidRPr="00113A07">
        <w:rPr>
          <w:rFonts w:ascii="Calibri" w:eastAsia="Calibri" w:hAnsi="Calibri" w:cs="Calibri"/>
          <w:lang w:val="es-ES_tradnl" w:eastAsia="es-ES"/>
        </w:rPr>
        <w:t>Fuente: elaboración propia, a partir del perfil de Instagram.</w:t>
      </w:r>
    </w:p>
    <w:p w:rsidR="00113A07" w:rsidRPr="00113A07" w:rsidRDefault="00113A07" w:rsidP="00113A07">
      <w:pPr>
        <w:spacing w:before="240" w:after="240" w:line="360" w:lineRule="auto"/>
        <w:ind w:right="6"/>
        <w:jc w:val="both"/>
        <w:rPr>
          <w:rFonts w:ascii="Calibri" w:eastAsia="Calibri" w:hAnsi="Calibri" w:cs="Calibri"/>
          <w:lang w:val="es-ES_tradnl" w:eastAsia="es-ES"/>
        </w:rPr>
      </w:pPr>
      <w:r w:rsidRPr="00113A07">
        <w:rPr>
          <w:rFonts w:ascii="Calibri" w:eastAsia="Calibri" w:hAnsi="Calibri" w:cs="Calibri"/>
          <w:lang w:val="es-ES_tradnl" w:eastAsia="es-ES"/>
        </w:rPr>
        <w:t>En base a estas estrategias, los públicos involucrados en estos ciclos son los asistentes al BBK o fans, pero también los medios de comunicación, las instituciones locales, especialmente el Ayuntamiento, las salas de conciertos (</w:t>
      </w:r>
      <w:proofErr w:type="spellStart"/>
      <w:r w:rsidRPr="00113A07">
        <w:rPr>
          <w:rFonts w:ascii="Calibri" w:eastAsia="Calibri" w:hAnsi="Calibri" w:cs="Calibri"/>
          <w:lang w:val="es-ES_tradnl" w:eastAsia="es-ES"/>
        </w:rPr>
        <w:t>Hirian</w:t>
      </w:r>
      <w:proofErr w:type="spellEnd"/>
      <w:r w:rsidRPr="00113A07">
        <w:rPr>
          <w:rFonts w:ascii="Calibri" w:eastAsia="Calibri" w:hAnsi="Calibri" w:cs="Calibri"/>
          <w:lang w:val="es-ES_tradnl" w:eastAsia="es-ES"/>
        </w:rPr>
        <w:t>), sus patrocinadores principales y los artistas y bandas.</w:t>
      </w:r>
    </w:p>
    <w:p w:rsidR="00113A07" w:rsidRPr="00113A07" w:rsidRDefault="00113A07" w:rsidP="00113A07">
      <w:pPr>
        <w:spacing w:before="240" w:after="240" w:line="360" w:lineRule="auto"/>
        <w:ind w:right="6"/>
        <w:jc w:val="both"/>
        <w:rPr>
          <w:rFonts w:ascii="Calibri" w:eastAsia="Calibri" w:hAnsi="Calibri" w:cs="Calibri"/>
          <w:b/>
          <w:lang w:val="es-ES_tradnl" w:eastAsia="es-ES"/>
        </w:rPr>
      </w:pPr>
      <w:r w:rsidRPr="00113A07">
        <w:rPr>
          <w:rFonts w:ascii="Calibri" w:eastAsia="Calibri" w:hAnsi="Calibri" w:cs="Calibri"/>
          <w:b/>
          <w:lang w:val="es-ES_tradnl" w:eastAsia="es-ES"/>
        </w:rPr>
        <w:t>4.2. Pulseras solidarias</w:t>
      </w:r>
    </w:p>
    <w:p w:rsidR="00113A07" w:rsidRPr="00113A07" w:rsidRDefault="00113A07" w:rsidP="00113A07">
      <w:pPr>
        <w:spacing w:before="240" w:after="240" w:line="360" w:lineRule="auto"/>
        <w:ind w:right="6"/>
        <w:jc w:val="both"/>
        <w:rPr>
          <w:rFonts w:ascii="Calibri" w:eastAsia="Calibri" w:hAnsi="Calibri" w:cs="Calibri"/>
          <w:lang w:val="es-ES_tradnl" w:eastAsia="es-ES"/>
        </w:rPr>
      </w:pPr>
      <w:r w:rsidRPr="00113A07">
        <w:rPr>
          <w:rFonts w:ascii="Calibri" w:eastAsia="Calibri" w:hAnsi="Calibri" w:cs="Calibri"/>
          <w:lang w:val="es-ES_tradnl" w:eastAsia="es-ES"/>
        </w:rPr>
        <w:t xml:space="preserve">Tras posponer el festival, la organización comenzó a trabajar en el lanzamiento de una edición limitada de 7 pulseras con una finalidad solidaria. </w:t>
      </w:r>
    </w:p>
    <w:p w:rsidR="00113A07" w:rsidRPr="00113A07" w:rsidRDefault="00113A07" w:rsidP="00113A07">
      <w:pPr>
        <w:spacing w:before="240" w:after="240" w:line="360" w:lineRule="auto"/>
        <w:ind w:left="708" w:right="6"/>
        <w:jc w:val="both"/>
        <w:rPr>
          <w:rFonts w:ascii="Calibri" w:eastAsia="Calibri" w:hAnsi="Calibri" w:cs="Calibri"/>
          <w:lang w:val="es-ES_tradnl" w:eastAsia="es-ES"/>
        </w:rPr>
      </w:pPr>
      <w:r w:rsidRPr="00113A07">
        <w:rPr>
          <w:rFonts w:ascii="Calibri" w:eastAsia="Calibri" w:hAnsi="Calibri" w:cs="Calibri"/>
          <w:lang w:val="es-ES_tradnl" w:eastAsia="es-ES"/>
        </w:rPr>
        <w:t>Lo primero en lo que pensamos fue en hacer algo por los trabajadores y trabajadoras que cada año colaboran con nosotros, prestando sus servicios en el festival. La idea de la pulsera surgió porque no hay nada más representativo de vivir la experiencia de un festival que su pulsera, la cual muchos as</w:t>
      </w:r>
      <w:r w:rsidR="00A4563A">
        <w:rPr>
          <w:rFonts w:ascii="Calibri" w:eastAsia="Calibri" w:hAnsi="Calibri" w:cs="Calibri"/>
          <w:lang w:val="es-ES_tradnl" w:eastAsia="es-ES"/>
        </w:rPr>
        <w:t>istentes llevan durante meses</w:t>
      </w:r>
      <w:r w:rsidRPr="00113A07">
        <w:rPr>
          <w:rFonts w:ascii="Calibri" w:eastAsia="Calibri" w:hAnsi="Calibri" w:cs="Calibri"/>
          <w:lang w:val="es-ES_tradnl" w:eastAsia="es-ES"/>
        </w:rPr>
        <w:t xml:space="preserve"> (Castillo, comunicación personal, 29 de enero de 2021). </w:t>
      </w:r>
    </w:p>
    <w:p w:rsidR="00113A07" w:rsidRDefault="00113A07" w:rsidP="00113A07">
      <w:pPr>
        <w:spacing w:before="240" w:after="240" w:line="360" w:lineRule="auto"/>
        <w:ind w:right="6"/>
        <w:jc w:val="both"/>
        <w:rPr>
          <w:rFonts w:ascii="Calibri" w:eastAsia="Calibri" w:hAnsi="Calibri" w:cs="Calibri"/>
          <w:lang w:val="es-ES_tradnl" w:eastAsia="es-ES"/>
        </w:rPr>
      </w:pPr>
      <w:r w:rsidRPr="00113A07">
        <w:rPr>
          <w:rFonts w:ascii="Calibri" w:eastAsia="Calibri" w:hAnsi="Calibri" w:cs="Calibri"/>
          <w:lang w:val="es-ES_tradnl" w:eastAsia="es-ES"/>
        </w:rPr>
        <w:t xml:space="preserve">El 2 de julio de 2020 se puso a la venta esta edición limitada, cuya recaudación iría destinada al Banco de Alimentos de </w:t>
      </w:r>
      <w:proofErr w:type="spellStart"/>
      <w:r w:rsidRPr="00113A07">
        <w:rPr>
          <w:rFonts w:ascii="Calibri" w:eastAsia="Calibri" w:hAnsi="Calibri" w:cs="Calibri"/>
          <w:lang w:val="es-ES_tradnl" w:eastAsia="es-ES"/>
        </w:rPr>
        <w:t>Bizkaia</w:t>
      </w:r>
      <w:proofErr w:type="spellEnd"/>
      <w:r w:rsidRPr="00113A07">
        <w:rPr>
          <w:rFonts w:ascii="Calibri" w:eastAsia="Calibri" w:hAnsi="Calibri" w:cs="Calibri"/>
          <w:lang w:val="es-ES_tradnl" w:eastAsia="es-ES"/>
        </w:rPr>
        <w:t xml:space="preserve"> y a los profesionales autónomos que cada año contrata el festival. Se anunció en la web y en Instagram con el mismo texto y fotografía, pero con una pequeña variación: se incluía un texto resumen de la iniciativa y en dos versiones, en inglés y en euskera, componiendo el carrusel tres imágenes sin menciones ni hashtags. Esta publicación obtuvo 911 </w:t>
      </w:r>
      <w:proofErr w:type="spellStart"/>
      <w:r w:rsidRPr="00113A07">
        <w:rPr>
          <w:rFonts w:ascii="Calibri" w:eastAsia="Calibri" w:hAnsi="Calibri" w:cs="Calibri"/>
          <w:lang w:val="es-ES_tradnl" w:eastAsia="es-ES"/>
        </w:rPr>
        <w:t>likes</w:t>
      </w:r>
      <w:proofErr w:type="spellEnd"/>
      <w:r w:rsidRPr="00113A07">
        <w:rPr>
          <w:rFonts w:ascii="Calibri" w:eastAsia="Calibri" w:hAnsi="Calibri" w:cs="Calibri"/>
          <w:lang w:val="es-ES_tradnl" w:eastAsia="es-ES"/>
        </w:rPr>
        <w:t xml:space="preserve"> y 18 comentarios (Imagen 3).</w:t>
      </w:r>
    </w:p>
    <w:p w:rsidR="00A4563A" w:rsidRPr="00A4563A" w:rsidRDefault="00A4563A" w:rsidP="00A4563A">
      <w:pPr>
        <w:spacing w:before="240" w:after="240" w:line="360" w:lineRule="auto"/>
        <w:ind w:right="6"/>
        <w:jc w:val="center"/>
        <w:rPr>
          <w:rFonts w:ascii="Calibri" w:eastAsia="Calibri" w:hAnsi="Calibri" w:cs="Calibri"/>
          <w:b/>
          <w:lang w:val="es-ES_tradnl" w:eastAsia="es-ES"/>
        </w:rPr>
      </w:pPr>
      <w:r w:rsidRPr="00A4563A">
        <w:rPr>
          <w:rFonts w:ascii="Calibri" w:eastAsia="Calibri" w:hAnsi="Calibri" w:cs="Calibri"/>
          <w:b/>
          <w:lang w:val="es-ES_tradnl" w:eastAsia="es-ES"/>
        </w:rPr>
        <w:t>I</w:t>
      </w:r>
      <w:r w:rsidRPr="00A4563A">
        <w:rPr>
          <w:rFonts w:ascii="Calibri" w:eastAsia="Calibri" w:hAnsi="Calibri" w:cs="Calibri"/>
          <w:b/>
          <w:lang w:val="es-ES_tradnl" w:eastAsia="es-ES"/>
        </w:rPr>
        <w:t>magen 3. Anuncio de la campaña</w:t>
      </w:r>
    </w:p>
    <w:p w:rsidR="00113A07" w:rsidRPr="00113A07" w:rsidRDefault="007977F7" w:rsidP="00A4563A">
      <w:pPr>
        <w:spacing w:before="240" w:after="240" w:line="360" w:lineRule="auto"/>
        <w:ind w:right="6"/>
        <w:rPr>
          <w:rFonts w:ascii="Calibri" w:eastAsia="Calibri" w:hAnsi="Calibri" w:cs="Calibri"/>
          <w:lang w:val="es-ES_tradnl" w:eastAsia="es-ES"/>
        </w:rPr>
      </w:pPr>
      <w:r>
        <w:rPr>
          <w:rFonts w:ascii="Calibri" w:eastAsia="Calibri" w:hAnsi="Calibri" w:cs="Calibri"/>
          <w:noProof/>
          <w:lang w:val="es-ES" w:eastAsia="es-ES"/>
        </w:rPr>
        <w:pict>
          <v:shape id="image1.jpg" o:spid="_x0000_i1027" type="#_x0000_t75" style="width:241.5pt;height:241.5pt;visibility:visible;mso-wrap-style:square">
            <v:imagedata r:id="rId11" o:title=""/>
          </v:shape>
        </w:pict>
      </w:r>
    </w:p>
    <w:p w:rsidR="00113A07" w:rsidRPr="00113A07" w:rsidRDefault="00A4563A" w:rsidP="00A4563A">
      <w:pPr>
        <w:spacing w:before="240" w:after="240" w:line="360" w:lineRule="auto"/>
        <w:ind w:right="6"/>
        <w:rPr>
          <w:rFonts w:ascii="Calibri" w:eastAsia="Calibri" w:hAnsi="Calibri" w:cs="Calibri"/>
          <w:b/>
          <w:lang w:val="es-ES_tradnl" w:eastAsia="es-ES"/>
        </w:rPr>
      </w:pPr>
      <w:r>
        <w:rPr>
          <w:rFonts w:ascii="Calibri" w:eastAsia="Calibri" w:hAnsi="Calibri" w:cs="Calibri"/>
          <w:lang w:val="es-ES_tradnl" w:eastAsia="es-ES"/>
        </w:rPr>
        <w:t>Fuente: Instagram BBK, 2020</w:t>
      </w:r>
      <w:r w:rsidR="00113A07" w:rsidRPr="00113A07">
        <w:rPr>
          <w:rFonts w:ascii="Calibri" w:eastAsia="Calibri" w:hAnsi="Calibri" w:cs="Calibri"/>
          <w:lang w:val="es-ES_tradnl" w:eastAsia="es-ES"/>
        </w:rPr>
        <w:t>.</w:t>
      </w:r>
    </w:p>
    <w:p w:rsidR="00113A07" w:rsidRPr="00113A07" w:rsidRDefault="00113A07" w:rsidP="00113A07">
      <w:pPr>
        <w:spacing w:before="240" w:after="240" w:line="360" w:lineRule="auto"/>
        <w:ind w:left="708" w:right="6"/>
        <w:jc w:val="both"/>
        <w:rPr>
          <w:rFonts w:ascii="Calibri" w:eastAsia="Calibri" w:hAnsi="Calibri" w:cs="Calibri"/>
          <w:lang w:val="es-ES_tradnl" w:eastAsia="es-ES"/>
        </w:rPr>
      </w:pPr>
      <w:r w:rsidRPr="00113A07">
        <w:rPr>
          <w:rFonts w:ascii="Calibri" w:eastAsia="Calibri" w:hAnsi="Calibri" w:cs="Calibri"/>
          <w:lang w:val="es-ES_tradnl" w:eastAsia="es-ES"/>
        </w:rPr>
        <w:t xml:space="preserve">La crisis del coronavirus ha tenido impactos directos e indirectos en nuestra organización: el impacto directo ha sido en la facturación y en nuestros niveles de actividad en la línea de música en vivo, con el consecuente efecto directo en los trabajadores y en la contratación indirecta de servicios y proveedores. Esta fue una de las primeras consecuencias de la que fuimos conscientes en el caso del BBK, cuyos proveedores son en su mayoría de la zona y autónomos. Y precisamente por ellos, nació esta iniciativa de las pulseras. Queríamos que, de alguna manera, </w:t>
      </w:r>
      <w:r w:rsidR="00A4563A">
        <w:rPr>
          <w:rFonts w:ascii="Calibri" w:eastAsia="Calibri" w:hAnsi="Calibri" w:cs="Calibri"/>
          <w:lang w:val="es-ES_tradnl" w:eastAsia="es-ES"/>
        </w:rPr>
        <w:t>el BBK siguiera cerca de ellos</w:t>
      </w:r>
      <w:r w:rsidRPr="00113A07">
        <w:rPr>
          <w:rFonts w:ascii="Calibri" w:eastAsia="Calibri" w:hAnsi="Calibri" w:cs="Calibri"/>
          <w:lang w:val="es-ES_tradnl" w:eastAsia="es-ES"/>
        </w:rPr>
        <w:t xml:space="preserve"> (Castillo, comunicación personal, 29 de enero de 2021). </w:t>
      </w:r>
    </w:p>
    <w:p w:rsidR="00113A07" w:rsidRPr="00113A07" w:rsidRDefault="00113A07" w:rsidP="00113A07">
      <w:pPr>
        <w:spacing w:before="240" w:after="240" w:line="360" w:lineRule="auto"/>
        <w:ind w:right="6"/>
        <w:jc w:val="both"/>
        <w:rPr>
          <w:rFonts w:ascii="Calibri" w:eastAsia="Calibri" w:hAnsi="Calibri" w:cs="Calibri"/>
          <w:lang w:val="es-ES_tradnl" w:eastAsia="es-ES"/>
        </w:rPr>
      </w:pPr>
      <w:r w:rsidRPr="00113A07">
        <w:rPr>
          <w:rFonts w:ascii="Calibri" w:eastAsia="Calibri" w:hAnsi="Calibri" w:cs="Calibri"/>
          <w:lang w:val="es-ES_tradnl" w:eastAsia="es-ES"/>
        </w:rPr>
        <w:t xml:space="preserve">Esta acción se dirigió a sus proveedores, en especial con los trabajadores autónomos que hacen posible el festival y al Banco de Alimentos, además de al público asistente al BBK, mejorando su reputación de marca (Castillo, comunicación personal, 29 de enero de 2021). </w:t>
      </w:r>
    </w:p>
    <w:p w:rsidR="00113A07" w:rsidRPr="00113A07" w:rsidRDefault="00113A07" w:rsidP="00113A07">
      <w:pPr>
        <w:spacing w:before="240" w:after="240" w:line="360" w:lineRule="auto"/>
        <w:ind w:right="6"/>
        <w:jc w:val="both"/>
        <w:rPr>
          <w:rFonts w:ascii="Calibri" w:eastAsia="Calibri" w:hAnsi="Calibri" w:cs="Calibri"/>
          <w:b/>
          <w:lang w:val="es-ES_tradnl" w:eastAsia="es-ES"/>
        </w:rPr>
      </w:pPr>
      <w:r w:rsidRPr="00113A07">
        <w:rPr>
          <w:rFonts w:ascii="Calibri" w:eastAsia="Calibri" w:hAnsi="Calibri" w:cs="Calibri"/>
          <w:b/>
          <w:lang w:val="es-ES_tradnl" w:eastAsia="es-ES"/>
        </w:rPr>
        <w:t>4.3. Bolsos que cuidan</w:t>
      </w:r>
    </w:p>
    <w:p w:rsidR="00113A07" w:rsidRPr="00113A07" w:rsidRDefault="00113A07" w:rsidP="00113A07">
      <w:pPr>
        <w:spacing w:before="240" w:after="240" w:line="360" w:lineRule="auto"/>
        <w:ind w:right="6"/>
        <w:jc w:val="both"/>
        <w:rPr>
          <w:rFonts w:ascii="Calibri" w:eastAsia="Calibri" w:hAnsi="Calibri" w:cs="Calibri"/>
          <w:lang w:val="es-ES_tradnl" w:eastAsia="es-ES"/>
        </w:rPr>
      </w:pPr>
      <w:r w:rsidRPr="00113A07">
        <w:rPr>
          <w:rFonts w:ascii="Calibri" w:eastAsia="Calibri" w:hAnsi="Calibri" w:cs="Calibri"/>
          <w:lang w:val="es-ES_tradnl" w:eastAsia="es-ES"/>
        </w:rPr>
        <w:t>El 9 de diciembre de 2020, BBK lanza la “Colección #</w:t>
      </w:r>
      <w:proofErr w:type="spellStart"/>
      <w:r w:rsidRPr="00113A07">
        <w:rPr>
          <w:rFonts w:ascii="Calibri" w:eastAsia="Calibri" w:hAnsi="Calibri" w:cs="Calibri"/>
          <w:lang w:val="es-ES_tradnl" w:eastAsia="es-ES"/>
        </w:rPr>
        <w:t>BilbaoBBKLive</w:t>
      </w:r>
      <w:proofErr w:type="spellEnd"/>
      <w:r w:rsidRPr="00113A07">
        <w:rPr>
          <w:rFonts w:ascii="Calibri" w:eastAsia="Calibri" w:hAnsi="Calibri" w:cs="Calibri"/>
          <w:lang w:val="es-ES_tradnl" w:eastAsia="es-ES"/>
        </w:rPr>
        <w:t xml:space="preserve"> LOVES </w:t>
      </w:r>
      <w:proofErr w:type="spellStart"/>
      <w:r w:rsidRPr="00113A07">
        <w:rPr>
          <w:rFonts w:ascii="Calibri" w:eastAsia="Calibri" w:hAnsi="Calibri" w:cs="Calibri"/>
          <w:lang w:val="es-ES_tradnl" w:eastAsia="es-ES"/>
        </w:rPr>
        <w:t>the</w:t>
      </w:r>
      <w:proofErr w:type="spellEnd"/>
      <w:r w:rsidRPr="00113A07">
        <w:rPr>
          <w:rFonts w:ascii="Calibri" w:eastAsia="Calibri" w:hAnsi="Calibri" w:cs="Calibri"/>
          <w:lang w:val="es-ES_tradnl" w:eastAsia="es-ES"/>
        </w:rPr>
        <w:t xml:space="preserve"> </w:t>
      </w:r>
      <w:proofErr w:type="spellStart"/>
      <w:r w:rsidRPr="00113A07">
        <w:rPr>
          <w:rFonts w:ascii="Calibri" w:eastAsia="Calibri" w:hAnsi="Calibri" w:cs="Calibri"/>
          <w:lang w:val="es-ES_tradnl" w:eastAsia="es-ES"/>
        </w:rPr>
        <w:t>planet</w:t>
      </w:r>
      <w:proofErr w:type="spellEnd"/>
      <w:r w:rsidRPr="00113A07">
        <w:rPr>
          <w:rFonts w:ascii="Calibri" w:eastAsia="Calibri" w:hAnsi="Calibri" w:cs="Calibri"/>
          <w:lang w:val="es-ES_tradnl" w:eastAsia="es-ES"/>
        </w:rPr>
        <w:t xml:space="preserve"> LOVES </w:t>
      </w:r>
      <w:proofErr w:type="spellStart"/>
      <w:r w:rsidRPr="00113A07">
        <w:rPr>
          <w:rFonts w:ascii="Calibri" w:eastAsia="Calibri" w:hAnsi="Calibri" w:cs="Calibri"/>
          <w:lang w:val="es-ES_tradnl" w:eastAsia="es-ES"/>
        </w:rPr>
        <w:t>People</w:t>
      </w:r>
      <w:proofErr w:type="spellEnd"/>
      <w:r w:rsidRPr="00113A07">
        <w:rPr>
          <w:rFonts w:ascii="Calibri" w:eastAsia="Calibri" w:hAnsi="Calibri" w:cs="Calibri"/>
          <w:lang w:val="es-ES_tradnl" w:eastAsia="es-ES"/>
        </w:rPr>
        <w:t>” (BBK, 2020). A través de una nota de prensa se promueve esta línea de bolsos realizada con 1.780 m</w:t>
      </w:r>
      <w:r w:rsidRPr="00113A07">
        <w:rPr>
          <w:rFonts w:ascii="Calibri" w:eastAsia="Calibri" w:hAnsi="Calibri" w:cs="Calibri"/>
          <w:vertAlign w:val="superscript"/>
          <w:lang w:val="es-ES_tradnl" w:eastAsia="es-ES"/>
        </w:rPr>
        <w:t>2</w:t>
      </w:r>
      <w:r w:rsidRPr="00113A07">
        <w:rPr>
          <w:rFonts w:ascii="Calibri" w:eastAsia="Calibri" w:hAnsi="Calibri" w:cs="Calibri"/>
          <w:lang w:val="es-ES_tradnl" w:eastAsia="es-ES"/>
        </w:rPr>
        <w:t xml:space="preserve"> de las lonas de la edición 2019, dando una segunda vida a estos materiales, y cuya recaudación se destinó de nuevo al Banco de Alimentos. Además, la acción también se dirige a la sociedad bilbaína y sus colectivos: </w:t>
      </w:r>
    </w:p>
    <w:p w:rsidR="00113A07" w:rsidRPr="00113A07" w:rsidRDefault="00113A07" w:rsidP="00113A07">
      <w:pPr>
        <w:spacing w:before="240" w:after="240" w:line="360" w:lineRule="auto"/>
        <w:ind w:left="708" w:right="6"/>
        <w:jc w:val="both"/>
        <w:rPr>
          <w:rFonts w:ascii="Calibri" w:eastAsia="Calibri" w:hAnsi="Calibri" w:cs="Calibri"/>
          <w:lang w:val="es-ES_tradnl" w:eastAsia="es-ES"/>
        </w:rPr>
      </w:pPr>
      <w:r w:rsidRPr="00113A07">
        <w:rPr>
          <w:rFonts w:ascii="Calibri" w:eastAsia="Calibri" w:hAnsi="Calibri" w:cs="Calibri"/>
          <w:lang w:val="es-ES_tradnl" w:eastAsia="es-ES"/>
        </w:rPr>
        <w:t xml:space="preserve">En el proceso se ha cuidado hasta el último detalle para que el proceso se llevara a cabo de una manera responsable; así, todos los materiales son elementos reciclados del festival; el diseño ha corrido a cargo del artista bilbaíno Daniel Santos, de 19-30 Studio y la fabricación se ha realizado en los talleres locales de la Peñascal </w:t>
      </w:r>
      <w:proofErr w:type="spellStart"/>
      <w:r w:rsidRPr="00113A07">
        <w:rPr>
          <w:rFonts w:ascii="Calibri" w:eastAsia="Calibri" w:hAnsi="Calibri" w:cs="Calibri"/>
          <w:lang w:val="es-ES_tradnl" w:eastAsia="es-ES"/>
        </w:rPr>
        <w:t>Kooperatiba</w:t>
      </w:r>
      <w:proofErr w:type="spellEnd"/>
      <w:r w:rsidRPr="00113A07">
        <w:rPr>
          <w:rFonts w:ascii="Calibri" w:eastAsia="Calibri" w:hAnsi="Calibri" w:cs="Calibri"/>
          <w:lang w:val="es-ES_tradnl" w:eastAsia="es-ES"/>
        </w:rPr>
        <w:t>, centrada en la integración social de personas en situac</w:t>
      </w:r>
      <w:r w:rsidR="00A4563A">
        <w:rPr>
          <w:rFonts w:ascii="Calibri" w:eastAsia="Calibri" w:hAnsi="Calibri" w:cs="Calibri"/>
          <w:lang w:val="es-ES_tradnl" w:eastAsia="es-ES"/>
        </w:rPr>
        <w:t xml:space="preserve">ión o en riesgo de exclusión </w:t>
      </w:r>
      <w:r w:rsidRPr="00113A07">
        <w:rPr>
          <w:rFonts w:ascii="Calibri" w:eastAsia="Calibri" w:hAnsi="Calibri" w:cs="Calibri"/>
          <w:lang w:val="es-ES_tradnl" w:eastAsia="es-ES"/>
        </w:rPr>
        <w:t>(BBK, 2020).</w:t>
      </w:r>
    </w:p>
    <w:p w:rsidR="00113A07" w:rsidRPr="00113A07" w:rsidRDefault="00113A07" w:rsidP="00113A07">
      <w:pPr>
        <w:spacing w:before="240" w:after="240" w:line="360" w:lineRule="auto"/>
        <w:ind w:right="6"/>
        <w:jc w:val="both"/>
        <w:rPr>
          <w:rFonts w:ascii="Calibri" w:eastAsia="Calibri" w:hAnsi="Calibri" w:cs="Calibri"/>
          <w:lang w:val="es-ES_tradnl" w:eastAsia="es-ES"/>
        </w:rPr>
      </w:pPr>
      <w:r w:rsidRPr="00113A07">
        <w:rPr>
          <w:rFonts w:ascii="Calibri" w:eastAsia="Calibri" w:hAnsi="Calibri" w:cs="Calibri"/>
          <w:lang w:val="es-ES_tradnl" w:eastAsia="es-ES"/>
        </w:rPr>
        <w:t xml:space="preserve">La campaña se compuso de una noticia en la web y una nota de prensa: la primera anunciaba el lanzamiento y la segunda destacaba que en cuatro días se había agotado la colección (BBK, 2020). </w:t>
      </w:r>
    </w:p>
    <w:p w:rsidR="00113A07" w:rsidRPr="00113A07" w:rsidRDefault="00113A07" w:rsidP="00113A07">
      <w:pPr>
        <w:spacing w:before="240" w:after="240" w:line="360" w:lineRule="auto"/>
        <w:ind w:left="705" w:right="6"/>
        <w:jc w:val="both"/>
        <w:rPr>
          <w:rFonts w:ascii="Calibri" w:eastAsia="Calibri" w:hAnsi="Calibri" w:cs="Calibri"/>
          <w:lang w:val="es-ES_tradnl" w:eastAsia="es-ES"/>
        </w:rPr>
      </w:pPr>
      <w:r w:rsidRPr="00113A07">
        <w:rPr>
          <w:rFonts w:ascii="Calibri" w:eastAsia="Calibri" w:hAnsi="Calibri" w:cs="Calibri"/>
          <w:lang w:val="es-ES_tradnl" w:eastAsia="es-ES"/>
        </w:rPr>
        <w:t xml:space="preserve">Pensamos en poder llevarnos puesto el festival aunque no hubiéramos disfrutado de él por la pandemia y de ahí surgió la idea. Cada año se regalan abonos de nuestro evento, pero este año quisimos que, además, se </w:t>
      </w:r>
      <w:proofErr w:type="gramStart"/>
      <w:r w:rsidRPr="00113A07">
        <w:rPr>
          <w:rFonts w:ascii="Calibri" w:eastAsia="Calibri" w:hAnsi="Calibri" w:cs="Calibri"/>
          <w:lang w:val="es-ES_tradnl" w:eastAsia="es-ES"/>
        </w:rPr>
        <w:t>llevarán</w:t>
      </w:r>
      <w:proofErr w:type="gramEnd"/>
      <w:r w:rsidRPr="00113A07">
        <w:rPr>
          <w:rFonts w:ascii="Calibri" w:eastAsia="Calibri" w:hAnsi="Calibri" w:cs="Calibri"/>
          <w:lang w:val="es-ES_tradnl" w:eastAsia="es-ES"/>
        </w:rPr>
        <w:t xml:space="preserve"> a casa un trocito del festival, ayudando al planeta y a las personas más vulnerables</w:t>
      </w:r>
      <w:r w:rsidR="00A4563A">
        <w:rPr>
          <w:rFonts w:ascii="Calibri" w:eastAsia="Calibri" w:hAnsi="Calibri" w:cs="Calibri"/>
          <w:lang w:val="es-ES_tradnl" w:eastAsia="es-ES"/>
        </w:rPr>
        <w:t xml:space="preserve"> de nuestro entorno, a la vez </w:t>
      </w:r>
      <w:r w:rsidRPr="00113A07">
        <w:rPr>
          <w:rFonts w:ascii="Calibri" w:eastAsia="Calibri" w:hAnsi="Calibri" w:cs="Calibri"/>
          <w:lang w:val="es-ES_tradnl" w:eastAsia="es-ES"/>
        </w:rPr>
        <w:t>(Castillo, comunicación personal, 29 de enero de 2021).</w:t>
      </w:r>
    </w:p>
    <w:p w:rsidR="00113A07" w:rsidRPr="00113A07" w:rsidRDefault="00113A07" w:rsidP="00113A07">
      <w:pPr>
        <w:spacing w:before="240" w:after="240" w:line="360" w:lineRule="auto"/>
        <w:ind w:right="6"/>
        <w:jc w:val="both"/>
        <w:rPr>
          <w:rFonts w:ascii="Calibri" w:eastAsia="Calibri" w:hAnsi="Calibri" w:cs="Calibri"/>
          <w:lang w:val="es-ES_tradnl" w:eastAsia="es-ES"/>
        </w:rPr>
      </w:pPr>
      <w:r w:rsidRPr="00113A07">
        <w:rPr>
          <w:rFonts w:ascii="Calibri" w:eastAsia="Calibri" w:hAnsi="Calibri" w:cs="Calibri"/>
          <w:lang w:val="es-ES_tradnl" w:eastAsia="es-ES"/>
        </w:rPr>
        <w:t xml:space="preserve">La nota, redactada con un lenguaje de informal y cercano, se acompañó de una creatividad digital la colección y del enlace al kit de prensa, que incluía cuatro imágenes de los bolsos, la nota en euskera y español y tres vídeos de doce segundos, uno en formato cuadrado y dos en vertical (para </w:t>
      </w:r>
      <w:proofErr w:type="spellStart"/>
      <w:r w:rsidRPr="00113A07">
        <w:rPr>
          <w:rFonts w:ascii="Calibri" w:eastAsia="Calibri" w:hAnsi="Calibri" w:cs="Calibri"/>
          <w:lang w:val="es-ES_tradnl" w:eastAsia="es-ES"/>
        </w:rPr>
        <w:t>videopost</w:t>
      </w:r>
      <w:proofErr w:type="spellEnd"/>
      <w:r w:rsidRPr="00113A07">
        <w:rPr>
          <w:rFonts w:ascii="Calibri" w:eastAsia="Calibri" w:hAnsi="Calibri" w:cs="Calibri"/>
          <w:lang w:val="es-ES_tradnl" w:eastAsia="es-ES"/>
        </w:rPr>
        <w:t xml:space="preserve"> y </w:t>
      </w:r>
      <w:proofErr w:type="spellStart"/>
      <w:r w:rsidRPr="00113A07">
        <w:rPr>
          <w:rFonts w:ascii="Calibri" w:eastAsia="Calibri" w:hAnsi="Calibri" w:cs="Calibri"/>
          <w:i/>
          <w:lang w:val="es-ES_tradnl" w:eastAsia="es-ES"/>
        </w:rPr>
        <w:t>stories</w:t>
      </w:r>
      <w:proofErr w:type="spellEnd"/>
      <w:r w:rsidRPr="00113A07">
        <w:rPr>
          <w:rFonts w:ascii="Calibri" w:eastAsia="Calibri" w:hAnsi="Calibri" w:cs="Calibri"/>
          <w:lang w:val="es-ES_tradnl" w:eastAsia="es-ES"/>
        </w:rPr>
        <w:t>). La segunda noticia agradece la acogida: “Gracias a todos los que habéis apoyado esta iniciativa. Una vez más el planeta gana y con vuestra compra estamos ayudando a las familias que peor lo están pasando en estas fechas” (Instagram BBK, 2020).</w:t>
      </w:r>
    </w:p>
    <w:p w:rsidR="00113A07" w:rsidRDefault="00113A07" w:rsidP="00113A07">
      <w:pPr>
        <w:spacing w:before="240" w:after="240" w:line="360" w:lineRule="auto"/>
        <w:ind w:right="6"/>
        <w:jc w:val="both"/>
        <w:rPr>
          <w:rFonts w:ascii="Calibri" w:eastAsia="Calibri" w:hAnsi="Calibri" w:cs="Calibri"/>
          <w:lang w:val="es-ES_tradnl" w:eastAsia="es-ES"/>
        </w:rPr>
      </w:pPr>
      <w:r w:rsidRPr="00113A07">
        <w:rPr>
          <w:rFonts w:ascii="Calibri" w:eastAsia="Calibri" w:hAnsi="Calibri" w:cs="Calibri"/>
          <w:lang w:val="es-ES_tradnl" w:eastAsia="es-ES"/>
        </w:rPr>
        <w:t xml:space="preserve">En Instagram se publicaron dos post y dos </w:t>
      </w:r>
      <w:proofErr w:type="spellStart"/>
      <w:r w:rsidRPr="00113A07">
        <w:rPr>
          <w:rFonts w:ascii="Calibri" w:eastAsia="Calibri" w:hAnsi="Calibri" w:cs="Calibri"/>
          <w:i/>
          <w:lang w:val="es-ES_tradnl" w:eastAsia="es-ES"/>
        </w:rPr>
        <w:t>stories</w:t>
      </w:r>
      <w:proofErr w:type="spellEnd"/>
      <w:r w:rsidRPr="00113A07">
        <w:rPr>
          <w:rFonts w:ascii="Calibri" w:eastAsia="Calibri" w:hAnsi="Calibri" w:cs="Calibri"/>
          <w:lang w:val="es-ES_tradnl" w:eastAsia="es-ES"/>
        </w:rPr>
        <w:t>. El primero, difundido el 9 de diciembre, incluyó el vídeo del kit de prensa en formato cuadrado, acompañado de la misma nota en español, el enlace a la página de compra y el hashtag #</w:t>
      </w:r>
      <w:proofErr w:type="spellStart"/>
      <w:r w:rsidRPr="00113A07">
        <w:rPr>
          <w:rFonts w:ascii="Calibri" w:eastAsia="Calibri" w:hAnsi="Calibri" w:cs="Calibri"/>
          <w:lang w:val="es-ES_tradnl" w:eastAsia="es-ES"/>
        </w:rPr>
        <w:t>bilbaobbklive</w:t>
      </w:r>
      <w:proofErr w:type="spellEnd"/>
      <w:r w:rsidRPr="00113A07">
        <w:rPr>
          <w:rFonts w:ascii="Calibri" w:eastAsia="Calibri" w:hAnsi="Calibri" w:cs="Calibri"/>
          <w:lang w:val="es-ES_tradnl" w:eastAsia="es-ES"/>
        </w:rPr>
        <w:t xml:space="preserve">. La imagen ofrece un plano fijo general del recinto con uno de los bolsos sobreimpresionado y banda sonora instrumental. El vídeo dura 12 segundos y menciona al diseñador, la cooperativa fabricante y al Banco de Alimentos de </w:t>
      </w:r>
      <w:proofErr w:type="spellStart"/>
      <w:r w:rsidRPr="00113A07">
        <w:rPr>
          <w:rFonts w:ascii="Calibri" w:eastAsia="Calibri" w:hAnsi="Calibri" w:cs="Calibri"/>
          <w:lang w:val="es-ES_tradnl" w:eastAsia="es-ES"/>
        </w:rPr>
        <w:t>Bizkaia</w:t>
      </w:r>
      <w:proofErr w:type="spellEnd"/>
      <w:r w:rsidRPr="00113A07">
        <w:rPr>
          <w:rFonts w:ascii="Calibri" w:eastAsia="Calibri" w:hAnsi="Calibri" w:cs="Calibri"/>
          <w:lang w:val="es-ES_tradnl" w:eastAsia="es-ES"/>
        </w:rPr>
        <w:t xml:space="preserve"> (Imagen 4). </w:t>
      </w:r>
    </w:p>
    <w:p w:rsidR="00A4563A" w:rsidRPr="00A4563A" w:rsidRDefault="00A4563A" w:rsidP="00A4563A">
      <w:pPr>
        <w:spacing w:before="240" w:after="240" w:line="360" w:lineRule="auto"/>
        <w:ind w:right="6"/>
        <w:jc w:val="center"/>
        <w:rPr>
          <w:rFonts w:ascii="Calibri" w:eastAsia="Calibri" w:hAnsi="Calibri" w:cs="Calibri"/>
          <w:b/>
          <w:lang w:val="es-ES_tradnl" w:eastAsia="es-ES"/>
        </w:rPr>
      </w:pPr>
      <w:r w:rsidRPr="00A4563A">
        <w:rPr>
          <w:rFonts w:ascii="Calibri" w:eastAsia="Calibri" w:hAnsi="Calibri" w:cs="Calibri"/>
          <w:b/>
          <w:lang w:val="es-ES_tradnl" w:eastAsia="es-ES"/>
        </w:rPr>
        <w:t xml:space="preserve">Imagen 4. </w:t>
      </w:r>
      <w:proofErr w:type="spellStart"/>
      <w:r w:rsidRPr="00A4563A">
        <w:rPr>
          <w:rFonts w:ascii="Calibri" w:eastAsia="Calibri" w:hAnsi="Calibri" w:cs="Calibri"/>
          <w:b/>
          <w:lang w:val="es-ES_tradnl" w:eastAsia="es-ES"/>
        </w:rPr>
        <w:t>Videopost</w:t>
      </w:r>
      <w:proofErr w:type="spellEnd"/>
      <w:r w:rsidRPr="00A4563A">
        <w:rPr>
          <w:rFonts w:ascii="Calibri" w:eastAsia="Calibri" w:hAnsi="Calibri" w:cs="Calibri"/>
          <w:b/>
          <w:lang w:val="es-ES_tradnl" w:eastAsia="es-ES"/>
        </w:rPr>
        <w:t xml:space="preserve"> lanzamiento campaña</w:t>
      </w:r>
    </w:p>
    <w:p w:rsidR="00113A07" w:rsidRPr="00113A07" w:rsidRDefault="007977F7" w:rsidP="00113A07">
      <w:pPr>
        <w:spacing w:before="240" w:after="240" w:line="360" w:lineRule="auto"/>
        <w:ind w:right="6"/>
        <w:jc w:val="both"/>
        <w:rPr>
          <w:rFonts w:ascii="Calibri" w:eastAsia="Calibri" w:hAnsi="Calibri" w:cs="Calibri"/>
          <w:lang w:val="es-ES_tradnl" w:eastAsia="es-ES"/>
        </w:rPr>
      </w:pPr>
      <w:r>
        <w:rPr>
          <w:rFonts w:ascii="Calibri" w:eastAsia="Calibri" w:hAnsi="Calibri" w:cs="Calibri"/>
          <w:noProof/>
          <w:lang w:val="es-ES" w:eastAsia="es-ES"/>
        </w:rPr>
        <w:pict>
          <v:shape id="image2.png" o:spid="_x0000_i1028" type="#_x0000_t75" style="width:420pt;height:264.75pt;visibility:visible;mso-wrap-style:square">
            <v:imagedata r:id="rId12" o:title="" croptop="8997f" cropbottom="2555f" cropleft="8430f" cropright="8992f"/>
          </v:shape>
        </w:pict>
      </w:r>
    </w:p>
    <w:p w:rsidR="00113A07" w:rsidRPr="00113A07" w:rsidRDefault="00A4563A" w:rsidP="00113A07">
      <w:pPr>
        <w:spacing w:before="240" w:after="240" w:line="360" w:lineRule="auto"/>
        <w:ind w:right="6"/>
        <w:jc w:val="both"/>
        <w:rPr>
          <w:rFonts w:ascii="Calibri" w:eastAsia="Calibri" w:hAnsi="Calibri" w:cs="Calibri"/>
          <w:b/>
          <w:lang w:val="es-ES_tradnl" w:eastAsia="es-ES"/>
        </w:rPr>
      </w:pPr>
      <w:r>
        <w:rPr>
          <w:rFonts w:ascii="Calibri" w:eastAsia="Calibri" w:hAnsi="Calibri" w:cs="Calibri"/>
          <w:lang w:val="es-ES_tradnl" w:eastAsia="es-ES"/>
        </w:rPr>
        <w:t>Fuente: Instagram BBK, 2020</w:t>
      </w:r>
      <w:r w:rsidR="00113A07" w:rsidRPr="00113A07">
        <w:rPr>
          <w:rFonts w:ascii="Calibri" w:eastAsia="Calibri" w:hAnsi="Calibri" w:cs="Calibri"/>
          <w:lang w:val="es-ES_tradnl" w:eastAsia="es-ES"/>
        </w:rPr>
        <w:t xml:space="preserve">. </w:t>
      </w:r>
    </w:p>
    <w:p w:rsidR="00113A07" w:rsidRDefault="00113A07" w:rsidP="00113A07">
      <w:pPr>
        <w:spacing w:before="240" w:after="240" w:line="360" w:lineRule="auto"/>
        <w:ind w:right="6"/>
        <w:jc w:val="both"/>
        <w:rPr>
          <w:rFonts w:ascii="Calibri" w:eastAsia="Calibri" w:hAnsi="Calibri" w:cs="Calibri"/>
          <w:lang w:val="es-ES_tradnl" w:eastAsia="es-ES"/>
        </w:rPr>
      </w:pPr>
      <w:r w:rsidRPr="00113A07">
        <w:rPr>
          <w:rFonts w:ascii="Calibri" w:eastAsia="Calibri" w:hAnsi="Calibri" w:cs="Calibri"/>
          <w:lang w:val="es-ES_tradnl" w:eastAsia="es-ES"/>
        </w:rPr>
        <w:t xml:space="preserve">La segunda entrada, con 139 </w:t>
      </w:r>
      <w:proofErr w:type="spellStart"/>
      <w:r w:rsidRPr="00113A07">
        <w:rPr>
          <w:rFonts w:ascii="Calibri" w:eastAsia="Calibri" w:hAnsi="Calibri" w:cs="Calibri"/>
          <w:lang w:val="es-ES_tradnl" w:eastAsia="es-ES"/>
        </w:rPr>
        <w:t>likes</w:t>
      </w:r>
      <w:proofErr w:type="spellEnd"/>
      <w:r w:rsidRPr="00113A07">
        <w:rPr>
          <w:rFonts w:ascii="Calibri" w:eastAsia="Calibri" w:hAnsi="Calibri" w:cs="Calibri"/>
          <w:lang w:val="es-ES_tradnl" w:eastAsia="es-ES"/>
        </w:rPr>
        <w:t xml:space="preserve"> y un comentario, corresponde al anuncio de colección agotada y sus agradecimientos (BBK, 2020). Emplea una creatividad digital y el texto en euskera, español e inglés, mencionando al diseñador, la empresa fabricante y el beneficiario de la campaña. Emplea un lenguaje muy informal y cercano y tres hashtags: #</w:t>
      </w:r>
      <w:proofErr w:type="spellStart"/>
      <w:r w:rsidRPr="00113A07">
        <w:rPr>
          <w:rFonts w:ascii="Calibri" w:eastAsia="Calibri" w:hAnsi="Calibri" w:cs="Calibri"/>
          <w:lang w:val="es-ES_tradnl" w:eastAsia="es-ES"/>
        </w:rPr>
        <w:t>BilbaoBBKLive</w:t>
      </w:r>
      <w:proofErr w:type="spellEnd"/>
      <w:r w:rsidRPr="00113A07">
        <w:rPr>
          <w:rFonts w:ascii="Calibri" w:eastAsia="Calibri" w:hAnsi="Calibri" w:cs="Calibri"/>
          <w:lang w:val="es-ES_tradnl" w:eastAsia="es-ES"/>
        </w:rPr>
        <w:t>, #</w:t>
      </w:r>
      <w:proofErr w:type="spellStart"/>
      <w:r w:rsidRPr="00113A07">
        <w:rPr>
          <w:rFonts w:ascii="Calibri" w:eastAsia="Calibri" w:hAnsi="Calibri" w:cs="Calibri"/>
          <w:lang w:val="es-ES_tradnl" w:eastAsia="es-ES"/>
        </w:rPr>
        <w:t>KobetamendiMaiteminduta</w:t>
      </w:r>
      <w:proofErr w:type="spellEnd"/>
      <w:r w:rsidRPr="00113A07">
        <w:rPr>
          <w:rFonts w:ascii="Calibri" w:eastAsia="Calibri" w:hAnsi="Calibri" w:cs="Calibri"/>
          <w:lang w:val="es-ES_tradnl" w:eastAsia="es-ES"/>
        </w:rPr>
        <w:t xml:space="preserve"> y #</w:t>
      </w:r>
      <w:proofErr w:type="spellStart"/>
      <w:r w:rsidRPr="00113A07">
        <w:rPr>
          <w:rFonts w:ascii="Calibri" w:eastAsia="Calibri" w:hAnsi="Calibri" w:cs="Calibri"/>
          <w:lang w:val="es-ES_tradnl" w:eastAsia="es-ES"/>
        </w:rPr>
        <w:t>BancodeAlimentos</w:t>
      </w:r>
      <w:proofErr w:type="spellEnd"/>
      <w:r w:rsidRPr="00113A07">
        <w:rPr>
          <w:rFonts w:ascii="Calibri" w:eastAsia="Calibri" w:hAnsi="Calibri" w:cs="Calibri"/>
          <w:lang w:val="es-ES_tradnl" w:eastAsia="es-ES"/>
        </w:rPr>
        <w:t xml:space="preserve"> (Imagen 5). </w:t>
      </w:r>
    </w:p>
    <w:p w:rsidR="00A4563A" w:rsidRPr="00A4563A" w:rsidRDefault="00A4563A" w:rsidP="00A4563A">
      <w:pPr>
        <w:spacing w:before="240" w:after="240" w:line="360" w:lineRule="auto"/>
        <w:ind w:right="6"/>
        <w:jc w:val="center"/>
        <w:rPr>
          <w:rFonts w:ascii="Calibri" w:eastAsia="Calibri" w:hAnsi="Calibri" w:cs="Calibri"/>
          <w:b/>
          <w:lang w:val="es-ES_tradnl" w:eastAsia="es-ES"/>
        </w:rPr>
      </w:pPr>
      <w:r w:rsidRPr="00A4563A">
        <w:rPr>
          <w:rFonts w:ascii="Calibri" w:eastAsia="Calibri" w:hAnsi="Calibri" w:cs="Calibri"/>
          <w:b/>
          <w:lang w:val="es-ES_tradnl" w:eastAsia="es-ES"/>
        </w:rPr>
        <w:t>Im</w:t>
      </w:r>
      <w:r w:rsidRPr="00A4563A">
        <w:rPr>
          <w:rFonts w:ascii="Calibri" w:eastAsia="Calibri" w:hAnsi="Calibri" w:cs="Calibri"/>
          <w:b/>
          <w:lang w:val="es-ES_tradnl" w:eastAsia="es-ES"/>
        </w:rPr>
        <w:t>agen 5. Post colección agotada</w:t>
      </w:r>
    </w:p>
    <w:p w:rsidR="00113A07" w:rsidRPr="00113A07" w:rsidRDefault="007977F7" w:rsidP="00113A07">
      <w:pPr>
        <w:spacing w:before="240" w:after="240" w:line="360" w:lineRule="auto"/>
        <w:ind w:right="6"/>
        <w:jc w:val="both"/>
        <w:rPr>
          <w:rFonts w:ascii="Calibri" w:eastAsia="Calibri" w:hAnsi="Calibri" w:cs="Calibri"/>
          <w:lang w:val="es-ES_tradnl" w:eastAsia="es-ES"/>
        </w:rPr>
      </w:pPr>
      <w:r>
        <w:rPr>
          <w:rFonts w:ascii="Calibri" w:eastAsia="Calibri" w:hAnsi="Calibri" w:cs="Calibri"/>
          <w:noProof/>
          <w:lang w:val="es-ES" w:eastAsia="es-ES"/>
        </w:rPr>
        <w:pict>
          <v:shape id="image5.png" o:spid="_x0000_i1029" type="#_x0000_t75" style="width:433.5pt;height:286.5pt;visibility:visible;mso-wrap-style:square">
            <v:imagedata r:id="rId13" o:title="" croptop="7397f" cropbottom="6154f" cropleft="10003f" cropright="11262f"/>
          </v:shape>
        </w:pict>
      </w:r>
    </w:p>
    <w:p w:rsidR="00113A07" w:rsidRPr="00113A07" w:rsidRDefault="00A4563A" w:rsidP="00113A07">
      <w:pPr>
        <w:spacing w:before="240" w:after="240" w:line="360" w:lineRule="auto"/>
        <w:ind w:right="6"/>
        <w:jc w:val="both"/>
        <w:rPr>
          <w:rFonts w:ascii="Calibri" w:eastAsia="Calibri" w:hAnsi="Calibri" w:cs="Calibri"/>
          <w:b/>
          <w:lang w:val="es-ES_tradnl" w:eastAsia="es-ES"/>
        </w:rPr>
      </w:pPr>
      <w:r>
        <w:rPr>
          <w:rFonts w:ascii="Calibri" w:eastAsia="Calibri" w:hAnsi="Calibri" w:cs="Calibri"/>
          <w:lang w:val="es-ES_tradnl" w:eastAsia="es-ES"/>
        </w:rPr>
        <w:t xml:space="preserve">Fuente: </w:t>
      </w:r>
      <w:r w:rsidR="00113A07" w:rsidRPr="00113A07">
        <w:rPr>
          <w:rFonts w:ascii="Calibri" w:eastAsia="Calibri" w:hAnsi="Calibri" w:cs="Calibri"/>
          <w:lang w:val="es-ES_tradnl" w:eastAsia="es-ES"/>
        </w:rPr>
        <w:t>Instagram BBK, 2020.</w:t>
      </w:r>
    </w:p>
    <w:p w:rsidR="00113A07" w:rsidRPr="00113A07" w:rsidRDefault="00113A07" w:rsidP="00113A07">
      <w:pPr>
        <w:spacing w:before="240" w:after="240" w:line="360" w:lineRule="auto"/>
        <w:ind w:right="6"/>
        <w:jc w:val="both"/>
        <w:rPr>
          <w:rFonts w:ascii="Calibri" w:eastAsia="Calibri" w:hAnsi="Calibri" w:cs="Calibri"/>
          <w:b/>
          <w:lang w:val="es-ES_tradnl" w:eastAsia="es-ES"/>
        </w:rPr>
      </w:pPr>
      <w:r w:rsidRPr="00113A07">
        <w:rPr>
          <w:rFonts w:ascii="Calibri" w:eastAsia="Calibri" w:hAnsi="Calibri" w:cs="Calibri"/>
          <w:b/>
          <w:lang w:val="es-ES_tradnl" w:eastAsia="es-ES"/>
        </w:rPr>
        <w:t xml:space="preserve">4.4. Acciones con otros agentes del sector </w:t>
      </w:r>
    </w:p>
    <w:p w:rsidR="00113A07" w:rsidRPr="00113A07" w:rsidRDefault="00113A07" w:rsidP="00113A07">
      <w:pPr>
        <w:spacing w:before="240" w:after="240" w:line="360" w:lineRule="auto"/>
        <w:ind w:right="6"/>
        <w:jc w:val="both"/>
        <w:rPr>
          <w:rFonts w:ascii="Calibri" w:eastAsia="Calibri" w:hAnsi="Calibri" w:cs="Calibri"/>
          <w:lang w:val="es-ES_tradnl" w:eastAsia="es-ES"/>
        </w:rPr>
      </w:pPr>
      <w:r w:rsidRPr="00113A07">
        <w:rPr>
          <w:rFonts w:ascii="Calibri" w:eastAsia="Calibri" w:hAnsi="Calibri" w:cs="Calibri"/>
          <w:lang w:val="es-ES_tradnl" w:eastAsia="es-ES"/>
        </w:rPr>
        <w:t xml:space="preserve">El BBK ha colaborado con diferentes organizaciones e iniciativas para reclamar una gestión diferente del impacto de la crisis de la Covid-19 en el sector. </w:t>
      </w:r>
    </w:p>
    <w:p w:rsidR="00113A07" w:rsidRPr="00113A07" w:rsidRDefault="00113A07" w:rsidP="00113A07">
      <w:pPr>
        <w:spacing w:before="240" w:after="240" w:line="360" w:lineRule="auto"/>
        <w:ind w:left="708" w:right="6"/>
        <w:jc w:val="both"/>
        <w:rPr>
          <w:rFonts w:ascii="Calibri" w:eastAsia="Calibri" w:hAnsi="Calibri" w:cs="Calibri"/>
          <w:lang w:val="es-ES_tradnl" w:eastAsia="es-ES"/>
        </w:rPr>
      </w:pPr>
      <w:r w:rsidRPr="00113A07">
        <w:rPr>
          <w:rFonts w:ascii="Calibri" w:eastAsia="Calibri" w:hAnsi="Calibri" w:cs="Calibri"/>
          <w:lang w:val="es-ES_tradnl" w:eastAsia="es-ES"/>
        </w:rPr>
        <w:t>“Consideramos que la gestión de la crisis realizada por las distintas autoridades no ha sido adecuada. Es algo que hemos reivindicado junto a otros festivales a través de la AFM a la cual pertenecemos, y con nuestro apoyo al movimiento Alerta Roja, con el que también hemos colaborado”. (Castillo, comunicación personal, 29 de enero de 2021).</w:t>
      </w:r>
    </w:p>
    <w:p w:rsidR="00113A07" w:rsidRPr="00113A07" w:rsidRDefault="00113A07" w:rsidP="00113A07">
      <w:pPr>
        <w:spacing w:before="240" w:after="240" w:line="360" w:lineRule="auto"/>
        <w:ind w:right="6"/>
        <w:jc w:val="both"/>
        <w:rPr>
          <w:rFonts w:ascii="Calibri" w:eastAsia="Calibri" w:hAnsi="Calibri" w:cs="Calibri"/>
          <w:lang w:val="es-ES_tradnl" w:eastAsia="es-ES"/>
        </w:rPr>
      </w:pPr>
      <w:r w:rsidRPr="00113A07">
        <w:rPr>
          <w:rFonts w:ascii="Calibri" w:eastAsia="Calibri" w:hAnsi="Calibri" w:cs="Calibri"/>
          <w:lang w:val="es-ES_tradnl" w:eastAsia="es-ES"/>
        </w:rPr>
        <w:t>Así, se sumó a las dos campañas desarrolladas en septiembre por Alerta Roja: #</w:t>
      </w:r>
      <w:proofErr w:type="spellStart"/>
      <w:r w:rsidRPr="00113A07">
        <w:rPr>
          <w:rFonts w:ascii="Calibri" w:eastAsia="Calibri" w:hAnsi="Calibri" w:cs="Calibri"/>
          <w:lang w:val="es-ES_tradnl" w:eastAsia="es-ES"/>
        </w:rPr>
        <w:t>AlertaRoja</w:t>
      </w:r>
      <w:proofErr w:type="spellEnd"/>
      <w:r w:rsidRPr="00113A07">
        <w:rPr>
          <w:rFonts w:ascii="Calibri" w:eastAsia="Calibri" w:hAnsi="Calibri" w:cs="Calibri"/>
          <w:lang w:val="es-ES_tradnl" w:eastAsia="es-ES"/>
        </w:rPr>
        <w:t xml:space="preserve"> y #</w:t>
      </w:r>
      <w:proofErr w:type="spellStart"/>
      <w:r w:rsidRPr="00113A07">
        <w:rPr>
          <w:rFonts w:ascii="Calibri" w:eastAsia="Calibri" w:hAnsi="Calibri" w:cs="Calibri"/>
          <w:lang w:val="es-ES_tradnl" w:eastAsia="es-ES"/>
        </w:rPr>
        <w:t>HacemosEventos</w:t>
      </w:r>
      <w:proofErr w:type="spellEnd"/>
      <w:r w:rsidRPr="00113A07">
        <w:rPr>
          <w:rFonts w:ascii="Calibri" w:eastAsia="Calibri" w:hAnsi="Calibri" w:cs="Calibri"/>
          <w:lang w:val="es-ES_tradnl" w:eastAsia="es-ES"/>
        </w:rPr>
        <w:t xml:space="preserve">. El 17 de septiembre se publicó una fotografía de un mural iluminado en rojo, que recibió 1.807 </w:t>
      </w:r>
      <w:proofErr w:type="spellStart"/>
      <w:r w:rsidRPr="00113A07">
        <w:rPr>
          <w:rFonts w:ascii="Calibri" w:eastAsia="Calibri" w:hAnsi="Calibri" w:cs="Calibri"/>
          <w:i/>
          <w:lang w:val="es-ES_tradnl" w:eastAsia="es-ES"/>
        </w:rPr>
        <w:t>likes</w:t>
      </w:r>
      <w:proofErr w:type="spellEnd"/>
      <w:r w:rsidRPr="00113A07">
        <w:rPr>
          <w:rFonts w:ascii="Calibri" w:eastAsia="Calibri" w:hAnsi="Calibri" w:cs="Calibri"/>
          <w:lang w:val="es-ES_tradnl" w:eastAsia="es-ES"/>
        </w:rPr>
        <w:t xml:space="preserve"> y cinco comentarios, y después formó parte de la acción internacional #</w:t>
      </w:r>
      <w:proofErr w:type="spellStart"/>
      <w:r w:rsidRPr="00113A07">
        <w:rPr>
          <w:rFonts w:ascii="Calibri" w:eastAsia="Calibri" w:hAnsi="Calibri" w:cs="Calibri"/>
          <w:lang w:val="es-ES_tradnl" w:eastAsia="es-ES"/>
        </w:rPr>
        <w:t>LightInRed</w:t>
      </w:r>
      <w:proofErr w:type="spellEnd"/>
      <w:r w:rsidRPr="00113A07">
        <w:rPr>
          <w:rFonts w:ascii="Calibri" w:eastAsia="Calibri" w:hAnsi="Calibri" w:cs="Calibri"/>
          <w:lang w:val="es-ES_tradnl" w:eastAsia="es-ES"/>
        </w:rPr>
        <w:t xml:space="preserve">, registrando 342 </w:t>
      </w:r>
      <w:proofErr w:type="spellStart"/>
      <w:r w:rsidRPr="00113A07">
        <w:rPr>
          <w:rFonts w:ascii="Calibri" w:eastAsia="Calibri" w:hAnsi="Calibri" w:cs="Calibri"/>
          <w:i/>
          <w:lang w:val="es-ES_tradnl" w:eastAsia="es-ES"/>
        </w:rPr>
        <w:t>likes</w:t>
      </w:r>
      <w:proofErr w:type="spellEnd"/>
      <w:r w:rsidR="00661B8E">
        <w:rPr>
          <w:rFonts w:ascii="Calibri" w:eastAsia="Calibri" w:hAnsi="Calibri" w:cs="Calibri"/>
          <w:lang w:val="es-ES_tradnl" w:eastAsia="es-ES"/>
        </w:rPr>
        <w:t xml:space="preserve"> y tres comentarios (Imágenes 6 y 7</w:t>
      </w:r>
      <w:r w:rsidRPr="00113A07">
        <w:rPr>
          <w:rFonts w:ascii="Calibri" w:eastAsia="Calibri" w:hAnsi="Calibri" w:cs="Calibri"/>
          <w:lang w:val="es-ES_tradnl" w:eastAsia="es-ES"/>
        </w:rPr>
        <w:t>).</w:t>
      </w:r>
    </w:p>
    <w:p w:rsidR="00113A07" w:rsidRPr="00A4563A" w:rsidRDefault="00A4563A" w:rsidP="00A4563A">
      <w:pPr>
        <w:spacing w:before="240" w:after="240" w:line="360" w:lineRule="auto"/>
        <w:ind w:right="6"/>
        <w:jc w:val="center"/>
        <w:rPr>
          <w:rFonts w:ascii="Calibri" w:eastAsia="Calibri" w:hAnsi="Calibri" w:cs="Calibri"/>
          <w:b/>
          <w:lang w:val="es-ES_tradnl" w:eastAsia="es-ES"/>
        </w:rPr>
      </w:pPr>
      <w:r w:rsidRPr="00A4563A">
        <w:rPr>
          <w:rFonts w:ascii="Calibri" w:eastAsia="Calibri" w:hAnsi="Calibri" w:cs="Calibri"/>
          <w:b/>
          <w:lang w:val="es-ES_tradnl" w:eastAsia="es-ES"/>
        </w:rPr>
        <w:t>Imagen 6 y 7. Post de apoyo</w:t>
      </w:r>
      <w:r w:rsidRPr="00A4563A">
        <w:rPr>
          <w:rFonts w:ascii="Calibri" w:eastAsia="Calibri" w:hAnsi="Calibri" w:cs="Calibri"/>
          <w:b/>
          <w:lang w:val="es-ES_tradnl" w:eastAsia="es-ES"/>
        </w:rPr>
        <w:t xml:space="preserve"> a las campañas de Alerta Roja</w:t>
      </w:r>
    </w:p>
    <w:p w:rsidR="00113A07" w:rsidRPr="00113A07" w:rsidRDefault="007977F7" w:rsidP="00113A07">
      <w:pPr>
        <w:spacing w:before="240" w:after="240" w:line="360" w:lineRule="auto"/>
        <w:ind w:right="6"/>
        <w:jc w:val="both"/>
        <w:rPr>
          <w:rFonts w:ascii="Calibri" w:eastAsia="Calibri" w:hAnsi="Calibri" w:cs="Calibri"/>
          <w:lang w:val="es-ES_tradnl" w:eastAsia="es-ES"/>
        </w:rPr>
      </w:pPr>
      <w:r>
        <w:rPr>
          <w:rFonts w:ascii="Calibri" w:eastAsia="Calibri" w:hAnsi="Calibri" w:cs="Calibri"/>
          <w:noProof/>
          <w:lang w:val="es-ES" w:eastAsia="es-ES"/>
        </w:rPr>
        <w:pict>
          <v:shape id="image6.png" o:spid="_x0000_i1030" type="#_x0000_t75" style="width:213pt;height:142.5pt;visibility:visible;mso-wrap-style:square">
            <v:imagedata r:id="rId14" o:title="" croptop="8397f" cropbottom="2754f" cropleft="9780f" cropright="10005f"/>
          </v:shape>
        </w:pict>
      </w:r>
      <w:r>
        <w:rPr>
          <w:rFonts w:ascii="Calibri" w:eastAsia="Calibri" w:hAnsi="Calibri" w:cs="Calibri"/>
          <w:noProof/>
          <w:lang w:val="es-ES" w:eastAsia="es-ES"/>
        </w:rPr>
        <w:pict>
          <v:shape id="image4.png" o:spid="_x0000_i1031" type="#_x0000_t75" style="width:213pt;height:138.75pt;visibility:visible;mso-wrap-style:square">
            <v:imagedata r:id="rId15" o:title="" croptop="8997f" cropbottom="3555f" cropleft="9330f" cropright="10566f"/>
          </v:shape>
        </w:pict>
      </w:r>
    </w:p>
    <w:p w:rsidR="00113A07" w:rsidRPr="00113A07" w:rsidRDefault="00A4563A" w:rsidP="00113A07">
      <w:pPr>
        <w:spacing w:before="240" w:after="240" w:line="360" w:lineRule="auto"/>
        <w:ind w:right="6"/>
        <w:jc w:val="both"/>
        <w:rPr>
          <w:rFonts w:ascii="Calibri" w:eastAsia="Calibri" w:hAnsi="Calibri" w:cs="Calibri"/>
          <w:b/>
          <w:lang w:val="es-ES_tradnl" w:eastAsia="es-ES"/>
        </w:rPr>
      </w:pPr>
      <w:r>
        <w:rPr>
          <w:rFonts w:ascii="Calibri" w:eastAsia="Calibri" w:hAnsi="Calibri" w:cs="Calibri"/>
          <w:lang w:val="es-ES_tradnl" w:eastAsia="es-ES"/>
        </w:rPr>
        <w:t>Fuente: Instagram BBK, 2020</w:t>
      </w:r>
      <w:r w:rsidR="00113A07" w:rsidRPr="00113A07">
        <w:rPr>
          <w:rFonts w:ascii="Calibri" w:eastAsia="Calibri" w:hAnsi="Calibri" w:cs="Calibri"/>
          <w:lang w:val="es-ES_tradnl" w:eastAsia="es-ES"/>
        </w:rPr>
        <w:t>.</w:t>
      </w:r>
      <w:r w:rsidR="00113A07" w:rsidRPr="00113A07">
        <w:rPr>
          <w:rFonts w:ascii="Calibri" w:eastAsia="Calibri" w:hAnsi="Calibri" w:cs="Calibri"/>
          <w:b/>
          <w:lang w:val="es-ES_tradnl" w:eastAsia="es-ES"/>
        </w:rPr>
        <w:t xml:space="preserve"> </w:t>
      </w:r>
    </w:p>
    <w:p w:rsidR="00113A07" w:rsidRPr="00113A07" w:rsidRDefault="00113A07" w:rsidP="00113A07">
      <w:pPr>
        <w:spacing w:before="240" w:after="240" w:line="360" w:lineRule="auto"/>
        <w:ind w:right="6"/>
        <w:jc w:val="both"/>
        <w:rPr>
          <w:rFonts w:ascii="Calibri" w:eastAsia="Calibri" w:hAnsi="Calibri" w:cs="Calibri"/>
          <w:lang w:val="es-ES_tradnl" w:eastAsia="es-ES"/>
        </w:rPr>
      </w:pPr>
      <w:r w:rsidRPr="00113A07">
        <w:rPr>
          <w:rFonts w:ascii="Calibri" w:eastAsia="Calibri" w:hAnsi="Calibri" w:cs="Calibri"/>
          <w:lang w:val="es-ES_tradnl" w:eastAsia="es-ES"/>
        </w:rPr>
        <w:t>El BBK también colaboró activamente con la AFM. La más importante de sus acciones fue un ensayo clínico PRIMA-</w:t>
      </w:r>
      <w:proofErr w:type="spellStart"/>
      <w:r w:rsidRPr="00113A07">
        <w:rPr>
          <w:rFonts w:ascii="Calibri" w:eastAsia="Calibri" w:hAnsi="Calibri" w:cs="Calibri"/>
          <w:lang w:val="es-ES_tradnl" w:eastAsia="es-ES"/>
        </w:rPr>
        <w:t>CoV</w:t>
      </w:r>
      <w:proofErr w:type="spellEnd"/>
      <w:r w:rsidRPr="00113A07">
        <w:rPr>
          <w:rFonts w:ascii="Calibri" w:eastAsia="Calibri" w:hAnsi="Calibri" w:cs="Calibri"/>
          <w:lang w:val="es-ES_tradnl" w:eastAsia="es-ES"/>
        </w:rPr>
        <w:t xml:space="preserve">, realizado el 12 de diciembre. Se trató de un concierto del grupo </w:t>
      </w:r>
      <w:r w:rsidRPr="00113A07">
        <w:rPr>
          <w:rFonts w:ascii="Calibri" w:eastAsia="Calibri" w:hAnsi="Calibri" w:cs="Calibri"/>
          <w:i/>
          <w:lang w:val="es-ES_tradnl" w:eastAsia="es-ES"/>
        </w:rPr>
        <w:t xml:space="preserve">Mujeres </w:t>
      </w:r>
      <w:r w:rsidRPr="00113A07">
        <w:rPr>
          <w:rFonts w:ascii="Calibri" w:eastAsia="Calibri" w:hAnsi="Calibri" w:cs="Calibri"/>
          <w:lang w:val="es-ES_tradnl" w:eastAsia="es-ES"/>
        </w:rPr>
        <w:t xml:space="preserve">en la Sala Apolo de Barcelona, impulsado por Primavera </w:t>
      </w:r>
      <w:proofErr w:type="spellStart"/>
      <w:r w:rsidRPr="00113A07">
        <w:rPr>
          <w:rFonts w:ascii="Calibri" w:eastAsia="Calibri" w:hAnsi="Calibri" w:cs="Calibri"/>
          <w:lang w:val="es-ES_tradnl" w:eastAsia="es-ES"/>
        </w:rPr>
        <w:t>Sound</w:t>
      </w:r>
      <w:proofErr w:type="spellEnd"/>
      <w:r w:rsidRPr="00113A07">
        <w:rPr>
          <w:rFonts w:ascii="Calibri" w:eastAsia="Calibri" w:hAnsi="Calibri" w:cs="Calibri"/>
          <w:lang w:val="es-ES_tradnl" w:eastAsia="es-ES"/>
        </w:rPr>
        <w:t xml:space="preserve"> y la AFM y cuyo fin era conocer las cifras de contagio derivadas de eventos de este tipo. Según los organizadores, que contaron con la colaboración de la Fundación Lucha contra el SIDA y las Enfermedades Infecciosas y el Hospital Universitario </w:t>
      </w:r>
      <w:proofErr w:type="spellStart"/>
      <w:r w:rsidRPr="00113A07">
        <w:rPr>
          <w:rFonts w:ascii="Calibri" w:eastAsia="Calibri" w:hAnsi="Calibri" w:cs="Calibri"/>
          <w:lang w:val="es-ES_tradnl" w:eastAsia="es-ES"/>
        </w:rPr>
        <w:t>Germans</w:t>
      </w:r>
      <w:proofErr w:type="spellEnd"/>
      <w:r w:rsidRPr="00113A07">
        <w:rPr>
          <w:rFonts w:ascii="Calibri" w:eastAsia="Calibri" w:hAnsi="Calibri" w:cs="Calibri"/>
          <w:lang w:val="es-ES_tradnl" w:eastAsia="es-ES"/>
        </w:rPr>
        <w:t xml:space="preserve"> </w:t>
      </w:r>
      <w:proofErr w:type="spellStart"/>
      <w:r w:rsidRPr="00113A07">
        <w:rPr>
          <w:rFonts w:ascii="Calibri" w:eastAsia="Calibri" w:hAnsi="Calibri" w:cs="Calibri"/>
          <w:lang w:val="es-ES_tradnl" w:eastAsia="es-ES"/>
        </w:rPr>
        <w:t>Trias</w:t>
      </w:r>
      <w:proofErr w:type="spellEnd"/>
      <w:r w:rsidRPr="00113A07">
        <w:rPr>
          <w:rFonts w:ascii="Calibri" w:eastAsia="Calibri" w:hAnsi="Calibri" w:cs="Calibri"/>
          <w:lang w:val="es-ES_tradnl" w:eastAsia="es-ES"/>
        </w:rPr>
        <w:t xml:space="preserve"> i Pujol, en el concierto no se registró ningún contagio (</w:t>
      </w:r>
      <w:proofErr w:type="spellStart"/>
      <w:r w:rsidRPr="00113A07">
        <w:rPr>
          <w:rFonts w:ascii="Calibri" w:eastAsia="Calibri" w:hAnsi="Calibri" w:cs="Calibri"/>
          <w:lang w:val="es-ES_tradnl" w:eastAsia="es-ES"/>
        </w:rPr>
        <w:t>Ibars</w:t>
      </w:r>
      <w:proofErr w:type="spellEnd"/>
      <w:r w:rsidRPr="00113A07">
        <w:rPr>
          <w:rFonts w:ascii="Calibri" w:eastAsia="Calibri" w:hAnsi="Calibri" w:cs="Calibri"/>
          <w:lang w:val="es-ES_tradnl" w:eastAsia="es-ES"/>
        </w:rPr>
        <w:t>, 2020).</w:t>
      </w:r>
    </w:p>
    <w:p w:rsidR="00113A07" w:rsidRPr="00113A07" w:rsidRDefault="00113A07" w:rsidP="00113A07">
      <w:pPr>
        <w:spacing w:before="240" w:after="240" w:line="360" w:lineRule="auto"/>
        <w:ind w:left="708" w:right="6"/>
        <w:jc w:val="both"/>
        <w:rPr>
          <w:rFonts w:ascii="Calibri" w:eastAsia="Calibri" w:hAnsi="Calibri" w:cs="Calibri"/>
          <w:lang w:val="es-ES_tradnl" w:eastAsia="es-ES"/>
        </w:rPr>
      </w:pPr>
      <w:r w:rsidRPr="00113A07">
        <w:rPr>
          <w:rFonts w:ascii="Calibri" w:eastAsia="Calibri" w:hAnsi="Calibri" w:cs="Calibri"/>
          <w:lang w:val="es-ES_tradnl" w:eastAsia="es-ES"/>
        </w:rPr>
        <w:t>Los resultados del estudio científico constatan que los conciertos con medidas de seguridad pueden ser seguros a mayor escala. En el interior de la sala, los participantes tenían que llevar la mascarilla en todo momento salvo para beber, y para hacerlo tenían que estar en la zona de bar (separada de la del concierto). En la sala del concierto no había que mantener ningún tipo de distancia física: se pudo bailar y se pudo cantar todo lo que se quiso. Este estudio se realizó para validar la celebración de c</w:t>
      </w:r>
      <w:r w:rsidR="006B3186">
        <w:rPr>
          <w:rFonts w:ascii="Calibri" w:eastAsia="Calibri" w:hAnsi="Calibri" w:cs="Calibri"/>
          <w:lang w:val="es-ES_tradnl" w:eastAsia="es-ES"/>
        </w:rPr>
        <w:t>onciertos sin distancia social”</w:t>
      </w:r>
      <w:r w:rsidRPr="00113A07">
        <w:rPr>
          <w:rFonts w:ascii="Calibri" w:eastAsia="Calibri" w:hAnsi="Calibri" w:cs="Calibri"/>
          <w:lang w:val="es-ES_tradnl" w:eastAsia="es-ES"/>
        </w:rPr>
        <w:t xml:space="preserve"> (Castillo, comunicación personal, 29 de enero de 2021).</w:t>
      </w:r>
      <w:r w:rsidR="006B3186">
        <w:rPr>
          <w:rFonts w:ascii="Calibri" w:eastAsia="Calibri" w:hAnsi="Calibri" w:cs="Calibri"/>
          <w:lang w:val="es-ES_tradnl" w:eastAsia="es-ES"/>
        </w:rPr>
        <w:t xml:space="preserve"> </w:t>
      </w:r>
    </w:p>
    <w:p w:rsidR="00113A07" w:rsidRPr="00113A07" w:rsidRDefault="00113A07" w:rsidP="00113A07">
      <w:pPr>
        <w:spacing w:before="240" w:after="240" w:line="360" w:lineRule="auto"/>
        <w:ind w:right="6"/>
        <w:jc w:val="both"/>
        <w:rPr>
          <w:rFonts w:ascii="Calibri" w:eastAsia="Calibri" w:hAnsi="Calibri" w:cs="Calibri"/>
          <w:b/>
          <w:lang w:val="es-ES_tradnl" w:eastAsia="es-ES"/>
        </w:rPr>
      </w:pPr>
      <w:r w:rsidRPr="00113A07">
        <w:rPr>
          <w:rFonts w:ascii="Calibri" w:eastAsia="Calibri" w:hAnsi="Calibri" w:cs="Calibri"/>
          <w:b/>
          <w:lang w:val="es-ES_tradnl" w:eastAsia="es-ES"/>
        </w:rPr>
        <w:t xml:space="preserve">4.5. </w:t>
      </w:r>
      <w:r w:rsidR="007977F7">
        <w:rPr>
          <w:rFonts w:ascii="Calibri" w:eastAsia="Calibri" w:hAnsi="Calibri" w:cs="Calibri"/>
          <w:b/>
          <w:lang w:val="es-ES_tradnl" w:eastAsia="es-ES"/>
        </w:rPr>
        <w:t>Análisis comparado</w:t>
      </w:r>
      <w:r w:rsidRPr="00113A07">
        <w:rPr>
          <w:rFonts w:ascii="Calibri" w:eastAsia="Calibri" w:hAnsi="Calibri" w:cs="Calibri"/>
          <w:b/>
          <w:lang w:val="es-ES_tradnl" w:eastAsia="es-ES"/>
        </w:rPr>
        <w:t xml:space="preserve"> de las reacciones a las campañas en Instagram</w:t>
      </w:r>
    </w:p>
    <w:p w:rsidR="00113A07" w:rsidRDefault="00113A07" w:rsidP="00113A07">
      <w:pPr>
        <w:spacing w:before="240" w:after="240" w:line="360" w:lineRule="auto"/>
        <w:ind w:right="6"/>
        <w:jc w:val="both"/>
        <w:rPr>
          <w:rFonts w:ascii="Calibri" w:eastAsia="Calibri" w:hAnsi="Calibri" w:cs="Calibri"/>
          <w:lang w:val="es-ES_tradnl" w:eastAsia="es-ES"/>
        </w:rPr>
      </w:pPr>
      <w:r w:rsidRPr="00113A07">
        <w:rPr>
          <w:rFonts w:ascii="Calibri" w:eastAsia="Calibri" w:hAnsi="Calibri" w:cs="Calibri"/>
          <w:lang w:val="es-ES_tradnl" w:eastAsia="es-ES"/>
        </w:rPr>
        <w:t xml:space="preserve">Desde una perspectiva comparada (Tabla 7), la campaña con más cobertura en Instagram ha sido UDA, seguida de </w:t>
      </w:r>
      <w:proofErr w:type="spellStart"/>
      <w:r w:rsidRPr="00113A07">
        <w:rPr>
          <w:rFonts w:ascii="Calibri" w:eastAsia="Calibri" w:hAnsi="Calibri" w:cs="Calibri"/>
          <w:lang w:val="es-ES_tradnl" w:eastAsia="es-ES"/>
        </w:rPr>
        <w:t>Hirian</w:t>
      </w:r>
      <w:proofErr w:type="spellEnd"/>
      <w:r w:rsidRPr="00113A07">
        <w:rPr>
          <w:rFonts w:ascii="Calibri" w:eastAsia="Calibri" w:hAnsi="Calibri" w:cs="Calibri"/>
          <w:lang w:val="es-ES_tradnl" w:eastAsia="es-ES"/>
        </w:rPr>
        <w:t>, que a su vez coincide c</w:t>
      </w:r>
      <w:bookmarkStart w:id="0" w:name="_GoBack"/>
      <w:bookmarkEnd w:id="0"/>
      <w:r w:rsidRPr="00113A07">
        <w:rPr>
          <w:rFonts w:ascii="Calibri" w:eastAsia="Calibri" w:hAnsi="Calibri" w:cs="Calibri"/>
          <w:lang w:val="es-ES_tradnl" w:eastAsia="es-ES"/>
        </w:rPr>
        <w:t>on el mayor número de interacciones, aunque la más efectiva fue la de Alerta Roja.</w:t>
      </w:r>
    </w:p>
    <w:p w:rsidR="006B3186" w:rsidRPr="006B3186" w:rsidRDefault="006B3186" w:rsidP="006B3186">
      <w:pPr>
        <w:spacing w:before="240" w:after="240" w:line="360" w:lineRule="auto"/>
        <w:ind w:right="6"/>
        <w:jc w:val="center"/>
        <w:rPr>
          <w:rFonts w:ascii="Calibri" w:eastAsia="Calibri" w:hAnsi="Calibri" w:cs="Calibri"/>
          <w:b/>
          <w:lang w:val="es-ES_tradnl" w:eastAsia="es-ES"/>
        </w:rPr>
      </w:pPr>
      <w:r w:rsidRPr="006B3186">
        <w:rPr>
          <w:rFonts w:ascii="Calibri" w:eastAsia="Calibri" w:hAnsi="Calibri" w:cs="Calibri"/>
          <w:b/>
          <w:lang w:val="es-ES_tradnl" w:eastAsia="es-ES"/>
        </w:rPr>
        <w:t>Tabla 7. Datos de Instagram de cada campaña.</w:t>
      </w:r>
    </w:p>
    <w:tbl>
      <w:tblPr>
        <w:tblW w:w="9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8"/>
        <w:gridCol w:w="1865"/>
        <w:gridCol w:w="870"/>
        <w:gridCol w:w="1199"/>
        <w:gridCol w:w="1770"/>
        <w:gridCol w:w="811"/>
        <w:gridCol w:w="1284"/>
      </w:tblGrid>
      <w:tr w:rsidR="00113A07" w:rsidRPr="00113A07" w:rsidTr="00F573B9">
        <w:trPr>
          <w:trHeight w:val="567"/>
        </w:trPr>
        <w:tc>
          <w:tcPr>
            <w:tcW w:w="1318"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Iniciativa</w:t>
            </w:r>
          </w:p>
        </w:tc>
        <w:tc>
          <w:tcPr>
            <w:tcW w:w="1865"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N</w:t>
            </w:r>
            <w:r w:rsidRPr="00113A07">
              <w:rPr>
                <w:rFonts w:ascii="Calibri" w:eastAsia="Calibri" w:hAnsi="Calibri" w:cs="Calibri"/>
                <w:sz w:val="22"/>
                <w:szCs w:val="22"/>
                <w:vertAlign w:val="superscript"/>
                <w:lang w:val="es-ES_tradnl" w:eastAsia="es-ES"/>
              </w:rPr>
              <w:t>o</w:t>
            </w:r>
            <w:r w:rsidRPr="00113A07">
              <w:rPr>
                <w:rFonts w:ascii="Calibri" w:eastAsia="Calibri" w:hAnsi="Calibri" w:cs="Calibri"/>
                <w:sz w:val="22"/>
                <w:szCs w:val="22"/>
                <w:lang w:val="es-ES_tradnl" w:eastAsia="es-ES"/>
              </w:rPr>
              <w:t xml:space="preserve"> Publicaciones</w:t>
            </w:r>
          </w:p>
        </w:tc>
        <w:tc>
          <w:tcPr>
            <w:tcW w:w="870" w:type="dxa"/>
          </w:tcPr>
          <w:p w:rsidR="00113A07" w:rsidRPr="00113A07" w:rsidRDefault="00113A07" w:rsidP="00661B8E">
            <w:pPr>
              <w:spacing w:line="360" w:lineRule="auto"/>
              <w:jc w:val="both"/>
              <w:rPr>
                <w:rFonts w:ascii="Calibri" w:eastAsia="Calibri" w:hAnsi="Calibri" w:cs="Calibri"/>
                <w:sz w:val="22"/>
                <w:szCs w:val="22"/>
                <w:lang w:val="es-ES_tradnl" w:eastAsia="es-ES"/>
              </w:rPr>
            </w:pPr>
            <w:proofErr w:type="spellStart"/>
            <w:r w:rsidRPr="00113A07">
              <w:rPr>
                <w:rFonts w:ascii="Calibri" w:eastAsia="Calibri" w:hAnsi="Calibri" w:cs="Calibri"/>
                <w:sz w:val="22"/>
                <w:szCs w:val="22"/>
                <w:lang w:val="es-ES_tradnl" w:eastAsia="es-ES"/>
              </w:rPr>
              <w:t>Likes</w:t>
            </w:r>
            <w:proofErr w:type="spellEnd"/>
          </w:p>
        </w:tc>
        <w:tc>
          <w:tcPr>
            <w:tcW w:w="1199" w:type="dxa"/>
          </w:tcPr>
          <w:p w:rsidR="00113A07" w:rsidRPr="00113A07" w:rsidRDefault="00113A07" w:rsidP="00661B8E">
            <w:pPr>
              <w:spacing w:line="360" w:lineRule="auto"/>
              <w:jc w:val="both"/>
              <w:rPr>
                <w:rFonts w:ascii="Calibri" w:eastAsia="Calibri" w:hAnsi="Calibri" w:cs="Calibri"/>
                <w:sz w:val="22"/>
                <w:szCs w:val="22"/>
                <w:lang w:val="es-ES_tradnl" w:eastAsia="es-ES"/>
              </w:rPr>
            </w:pPr>
            <w:proofErr w:type="spellStart"/>
            <w:r w:rsidRPr="00113A07">
              <w:rPr>
                <w:rFonts w:ascii="Calibri" w:eastAsia="Calibri" w:hAnsi="Calibri" w:cs="Calibri"/>
                <w:sz w:val="22"/>
                <w:szCs w:val="22"/>
                <w:lang w:val="es-ES_tradnl" w:eastAsia="es-ES"/>
              </w:rPr>
              <w:t>Reprod</w:t>
            </w:r>
            <w:proofErr w:type="spellEnd"/>
            <w:r w:rsidRPr="00113A07">
              <w:rPr>
                <w:rFonts w:ascii="Calibri" w:eastAsia="Calibri" w:hAnsi="Calibri" w:cs="Calibri"/>
                <w:sz w:val="22"/>
                <w:szCs w:val="22"/>
                <w:lang w:val="es-ES_tradnl" w:eastAsia="es-ES"/>
              </w:rPr>
              <w:t>.</w:t>
            </w:r>
          </w:p>
        </w:tc>
        <w:tc>
          <w:tcPr>
            <w:tcW w:w="1770"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Comentarios</w:t>
            </w:r>
          </w:p>
        </w:tc>
        <w:tc>
          <w:tcPr>
            <w:tcW w:w="811"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Post</w:t>
            </w:r>
          </w:p>
        </w:tc>
        <w:tc>
          <w:tcPr>
            <w:tcW w:w="1284"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Vídeos</w:t>
            </w:r>
          </w:p>
        </w:tc>
      </w:tr>
      <w:tr w:rsidR="00113A07" w:rsidRPr="00113A07" w:rsidTr="00F573B9">
        <w:trPr>
          <w:trHeight w:val="276"/>
        </w:trPr>
        <w:tc>
          <w:tcPr>
            <w:tcW w:w="1318"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UDA</w:t>
            </w:r>
          </w:p>
        </w:tc>
        <w:tc>
          <w:tcPr>
            <w:tcW w:w="1865"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17</w:t>
            </w:r>
          </w:p>
        </w:tc>
        <w:tc>
          <w:tcPr>
            <w:tcW w:w="870"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2833</w:t>
            </w:r>
          </w:p>
        </w:tc>
        <w:tc>
          <w:tcPr>
            <w:tcW w:w="1199"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17449</w:t>
            </w:r>
          </w:p>
        </w:tc>
        <w:tc>
          <w:tcPr>
            <w:tcW w:w="1770"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80</w:t>
            </w:r>
          </w:p>
        </w:tc>
        <w:tc>
          <w:tcPr>
            <w:tcW w:w="811"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10</w:t>
            </w:r>
          </w:p>
        </w:tc>
        <w:tc>
          <w:tcPr>
            <w:tcW w:w="1284"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7</w:t>
            </w:r>
          </w:p>
        </w:tc>
      </w:tr>
      <w:tr w:rsidR="00113A07" w:rsidRPr="00113A07" w:rsidTr="00F573B9">
        <w:trPr>
          <w:trHeight w:val="291"/>
        </w:trPr>
        <w:tc>
          <w:tcPr>
            <w:tcW w:w="1318" w:type="dxa"/>
          </w:tcPr>
          <w:p w:rsidR="00113A07" w:rsidRPr="00113A07" w:rsidRDefault="00113A07" w:rsidP="00661B8E">
            <w:pPr>
              <w:spacing w:line="360" w:lineRule="auto"/>
              <w:jc w:val="both"/>
              <w:rPr>
                <w:rFonts w:ascii="Calibri" w:eastAsia="Calibri" w:hAnsi="Calibri" w:cs="Calibri"/>
                <w:sz w:val="22"/>
                <w:szCs w:val="22"/>
                <w:lang w:val="es-ES_tradnl" w:eastAsia="es-ES"/>
              </w:rPr>
            </w:pPr>
            <w:proofErr w:type="spellStart"/>
            <w:r w:rsidRPr="00113A07">
              <w:rPr>
                <w:rFonts w:ascii="Calibri" w:eastAsia="Calibri" w:hAnsi="Calibri" w:cs="Calibri"/>
                <w:sz w:val="22"/>
                <w:szCs w:val="22"/>
                <w:lang w:val="es-ES_tradnl" w:eastAsia="es-ES"/>
              </w:rPr>
              <w:t>Hirian</w:t>
            </w:r>
            <w:proofErr w:type="spellEnd"/>
          </w:p>
        </w:tc>
        <w:tc>
          <w:tcPr>
            <w:tcW w:w="1865"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12</w:t>
            </w:r>
          </w:p>
        </w:tc>
        <w:tc>
          <w:tcPr>
            <w:tcW w:w="870"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2679</w:t>
            </w:r>
          </w:p>
        </w:tc>
        <w:tc>
          <w:tcPr>
            <w:tcW w:w="1199"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3849</w:t>
            </w:r>
          </w:p>
        </w:tc>
        <w:tc>
          <w:tcPr>
            <w:tcW w:w="1770"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130</w:t>
            </w:r>
          </w:p>
        </w:tc>
        <w:tc>
          <w:tcPr>
            <w:tcW w:w="811"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10</w:t>
            </w:r>
          </w:p>
        </w:tc>
        <w:tc>
          <w:tcPr>
            <w:tcW w:w="1284"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2</w:t>
            </w:r>
          </w:p>
        </w:tc>
      </w:tr>
      <w:tr w:rsidR="00113A07" w:rsidRPr="00113A07" w:rsidTr="00F573B9">
        <w:trPr>
          <w:trHeight w:val="552"/>
        </w:trPr>
        <w:tc>
          <w:tcPr>
            <w:tcW w:w="1318"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Alerta Roja</w:t>
            </w:r>
          </w:p>
        </w:tc>
        <w:tc>
          <w:tcPr>
            <w:tcW w:w="1865"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2</w:t>
            </w:r>
          </w:p>
        </w:tc>
        <w:tc>
          <w:tcPr>
            <w:tcW w:w="870"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2156</w:t>
            </w:r>
          </w:p>
        </w:tc>
        <w:tc>
          <w:tcPr>
            <w:tcW w:w="1199" w:type="dxa"/>
          </w:tcPr>
          <w:p w:rsidR="00113A07" w:rsidRPr="00113A07" w:rsidRDefault="00113A07" w:rsidP="00661B8E">
            <w:pPr>
              <w:spacing w:line="360" w:lineRule="auto"/>
              <w:jc w:val="both"/>
              <w:rPr>
                <w:rFonts w:ascii="Calibri" w:eastAsia="Calibri" w:hAnsi="Calibri" w:cs="Calibri"/>
                <w:sz w:val="22"/>
                <w:szCs w:val="22"/>
                <w:lang w:val="es-ES_tradnl" w:eastAsia="es-ES"/>
              </w:rPr>
            </w:pPr>
          </w:p>
        </w:tc>
        <w:tc>
          <w:tcPr>
            <w:tcW w:w="1770"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7</w:t>
            </w:r>
          </w:p>
        </w:tc>
        <w:tc>
          <w:tcPr>
            <w:tcW w:w="811"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2</w:t>
            </w:r>
          </w:p>
        </w:tc>
        <w:tc>
          <w:tcPr>
            <w:tcW w:w="1284" w:type="dxa"/>
          </w:tcPr>
          <w:p w:rsidR="00113A07" w:rsidRPr="00113A07" w:rsidRDefault="00113A07" w:rsidP="00661B8E">
            <w:pPr>
              <w:spacing w:line="360" w:lineRule="auto"/>
              <w:jc w:val="both"/>
              <w:rPr>
                <w:rFonts w:ascii="Calibri" w:eastAsia="Calibri" w:hAnsi="Calibri" w:cs="Calibri"/>
                <w:sz w:val="22"/>
                <w:szCs w:val="22"/>
                <w:lang w:val="es-ES_tradnl" w:eastAsia="es-ES"/>
              </w:rPr>
            </w:pPr>
          </w:p>
        </w:tc>
      </w:tr>
      <w:tr w:rsidR="00113A07" w:rsidRPr="00113A07" w:rsidTr="00F573B9">
        <w:trPr>
          <w:trHeight w:val="276"/>
        </w:trPr>
        <w:tc>
          <w:tcPr>
            <w:tcW w:w="1318"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Bolsos</w:t>
            </w:r>
          </w:p>
        </w:tc>
        <w:tc>
          <w:tcPr>
            <w:tcW w:w="1865"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2</w:t>
            </w:r>
          </w:p>
        </w:tc>
        <w:tc>
          <w:tcPr>
            <w:tcW w:w="870"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139</w:t>
            </w:r>
          </w:p>
        </w:tc>
        <w:tc>
          <w:tcPr>
            <w:tcW w:w="1199"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5184</w:t>
            </w:r>
          </w:p>
        </w:tc>
        <w:tc>
          <w:tcPr>
            <w:tcW w:w="1770"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9</w:t>
            </w:r>
          </w:p>
        </w:tc>
        <w:tc>
          <w:tcPr>
            <w:tcW w:w="811"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1</w:t>
            </w:r>
          </w:p>
        </w:tc>
        <w:tc>
          <w:tcPr>
            <w:tcW w:w="1284"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1</w:t>
            </w:r>
          </w:p>
        </w:tc>
      </w:tr>
      <w:tr w:rsidR="00113A07" w:rsidRPr="00113A07" w:rsidTr="00F573B9">
        <w:trPr>
          <w:trHeight w:val="291"/>
        </w:trPr>
        <w:tc>
          <w:tcPr>
            <w:tcW w:w="1318"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Pulseras</w:t>
            </w:r>
          </w:p>
        </w:tc>
        <w:tc>
          <w:tcPr>
            <w:tcW w:w="1865"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1</w:t>
            </w:r>
          </w:p>
        </w:tc>
        <w:tc>
          <w:tcPr>
            <w:tcW w:w="870"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911</w:t>
            </w:r>
          </w:p>
        </w:tc>
        <w:tc>
          <w:tcPr>
            <w:tcW w:w="1199" w:type="dxa"/>
          </w:tcPr>
          <w:p w:rsidR="00113A07" w:rsidRPr="00113A07" w:rsidRDefault="00113A07" w:rsidP="00661B8E">
            <w:pPr>
              <w:spacing w:line="360" w:lineRule="auto"/>
              <w:jc w:val="both"/>
              <w:rPr>
                <w:rFonts w:ascii="Calibri" w:eastAsia="Calibri" w:hAnsi="Calibri" w:cs="Calibri"/>
                <w:sz w:val="22"/>
                <w:szCs w:val="22"/>
                <w:lang w:val="es-ES_tradnl" w:eastAsia="es-ES"/>
              </w:rPr>
            </w:pPr>
          </w:p>
        </w:tc>
        <w:tc>
          <w:tcPr>
            <w:tcW w:w="1770"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18</w:t>
            </w:r>
          </w:p>
        </w:tc>
        <w:tc>
          <w:tcPr>
            <w:tcW w:w="811"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1</w:t>
            </w:r>
          </w:p>
        </w:tc>
        <w:tc>
          <w:tcPr>
            <w:tcW w:w="1284" w:type="dxa"/>
          </w:tcPr>
          <w:p w:rsidR="00113A07" w:rsidRPr="00113A07" w:rsidRDefault="00113A07" w:rsidP="00661B8E">
            <w:pPr>
              <w:spacing w:line="360" w:lineRule="auto"/>
              <w:jc w:val="both"/>
              <w:rPr>
                <w:rFonts w:ascii="Calibri" w:eastAsia="Calibri" w:hAnsi="Calibri" w:cs="Calibri"/>
                <w:sz w:val="22"/>
                <w:szCs w:val="22"/>
                <w:lang w:val="es-ES_tradnl" w:eastAsia="es-ES"/>
              </w:rPr>
            </w:pPr>
          </w:p>
        </w:tc>
      </w:tr>
    </w:tbl>
    <w:p w:rsidR="00113A07" w:rsidRPr="00113A07" w:rsidRDefault="00113A07" w:rsidP="00113A07">
      <w:pPr>
        <w:spacing w:before="240" w:after="240" w:line="360" w:lineRule="auto"/>
        <w:ind w:right="6"/>
        <w:jc w:val="both"/>
        <w:rPr>
          <w:rFonts w:ascii="Calibri" w:eastAsia="Calibri" w:hAnsi="Calibri" w:cs="Calibri"/>
          <w:lang w:val="es-ES_tradnl" w:eastAsia="es-ES"/>
        </w:rPr>
      </w:pPr>
      <w:r w:rsidRPr="00113A07">
        <w:rPr>
          <w:rFonts w:ascii="Calibri" w:eastAsia="Calibri" w:hAnsi="Calibri" w:cs="Calibri"/>
          <w:lang w:val="es-ES_tradnl" w:eastAsia="es-ES"/>
        </w:rPr>
        <w:t>Fuente: Instagram BBK.</w:t>
      </w:r>
    </w:p>
    <w:p w:rsidR="00113A07" w:rsidRDefault="00113A07" w:rsidP="00113A07">
      <w:pPr>
        <w:spacing w:before="240" w:after="240" w:line="360" w:lineRule="auto"/>
        <w:ind w:right="6"/>
        <w:jc w:val="both"/>
        <w:rPr>
          <w:rFonts w:ascii="Calibri" w:eastAsia="Calibri" w:hAnsi="Calibri" w:cs="Calibri"/>
          <w:lang w:val="es-ES_tradnl" w:eastAsia="es-ES"/>
        </w:rPr>
      </w:pPr>
      <w:r w:rsidRPr="00113A07">
        <w:rPr>
          <w:rFonts w:ascii="Calibri" w:eastAsia="Calibri" w:hAnsi="Calibri" w:cs="Calibri"/>
          <w:lang w:val="es-ES_tradnl" w:eastAsia="es-ES"/>
        </w:rPr>
        <w:t xml:space="preserve">En cuanto a los públicos, los resultados indican que los colectivos de la zona, los fans del festival y los patrocinadores son los que han sido involucrados en más acciones (Tabla 8). </w:t>
      </w:r>
    </w:p>
    <w:p w:rsidR="006B3186" w:rsidRPr="006B3186" w:rsidRDefault="006B3186" w:rsidP="006B3186">
      <w:pPr>
        <w:spacing w:before="240" w:after="240" w:line="360" w:lineRule="auto"/>
        <w:ind w:right="6"/>
        <w:jc w:val="center"/>
        <w:rPr>
          <w:rFonts w:ascii="Calibri" w:eastAsia="Calibri" w:hAnsi="Calibri" w:cs="Calibri"/>
          <w:b/>
          <w:highlight w:val="yellow"/>
          <w:lang w:val="es-ES_tradnl" w:eastAsia="es-ES"/>
        </w:rPr>
      </w:pPr>
      <w:r w:rsidRPr="006B3186">
        <w:rPr>
          <w:rFonts w:ascii="Calibri" w:eastAsia="Calibri" w:hAnsi="Calibri" w:cs="Calibri"/>
          <w:b/>
          <w:lang w:val="es-ES_tradnl" w:eastAsia="es-ES"/>
        </w:rPr>
        <w:t xml:space="preserve">Tabla 8. </w:t>
      </w:r>
      <w:r w:rsidR="007977F7">
        <w:rPr>
          <w:rFonts w:ascii="Calibri" w:eastAsia="Calibri" w:hAnsi="Calibri" w:cs="Calibri"/>
          <w:b/>
          <w:lang w:val="es-ES_tradnl" w:eastAsia="es-ES"/>
        </w:rPr>
        <w:t>Análisis comparado</w:t>
      </w:r>
      <w:r w:rsidRPr="006B3186">
        <w:rPr>
          <w:rFonts w:ascii="Calibri" w:eastAsia="Calibri" w:hAnsi="Calibri" w:cs="Calibri"/>
          <w:b/>
          <w:lang w:val="es-ES_tradnl" w:eastAsia="es-ES"/>
        </w:rPr>
        <w:t xml:space="preserve"> de públicos implicados en las acciones.</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2"/>
        <w:gridCol w:w="1952"/>
        <w:gridCol w:w="2410"/>
        <w:gridCol w:w="2835"/>
      </w:tblGrid>
      <w:tr w:rsidR="00113A07" w:rsidRPr="00113A07" w:rsidTr="00F573B9">
        <w:tc>
          <w:tcPr>
            <w:tcW w:w="1842"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Iniciativa</w:t>
            </w:r>
          </w:p>
        </w:tc>
        <w:tc>
          <w:tcPr>
            <w:tcW w:w="1952"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Público principal</w:t>
            </w:r>
          </w:p>
        </w:tc>
        <w:tc>
          <w:tcPr>
            <w:tcW w:w="2410"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Públicos secundarios</w:t>
            </w:r>
          </w:p>
        </w:tc>
        <w:tc>
          <w:tcPr>
            <w:tcW w:w="2835"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 xml:space="preserve">Otros públicos </w:t>
            </w:r>
          </w:p>
        </w:tc>
      </w:tr>
      <w:tr w:rsidR="00113A07" w:rsidRPr="00113A07" w:rsidTr="00F573B9">
        <w:tc>
          <w:tcPr>
            <w:tcW w:w="1842"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UDA</w:t>
            </w:r>
          </w:p>
        </w:tc>
        <w:tc>
          <w:tcPr>
            <w:tcW w:w="1952"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Asistentes al festival</w:t>
            </w:r>
          </w:p>
        </w:tc>
        <w:tc>
          <w:tcPr>
            <w:tcW w:w="2410"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Sociedad bilbaína</w:t>
            </w:r>
          </w:p>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Ayuntamiento y otras instituciones</w:t>
            </w:r>
          </w:p>
        </w:tc>
        <w:tc>
          <w:tcPr>
            <w:tcW w:w="2835"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Patrocinadores</w:t>
            </w:r>
          </w:p>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Colaboradores</w:t>
            </w:r>
          </w:p>
        </w:tc>
      </w:tr>
      <w:tr w:rsidR="00113A07" w:rsidRPr="00113A07" w:rsidTr="00F573B9">
        <w:tc>
          <w:tcPr>
            <w:tcW w:w="1842" w:type="dxa"/>
          </w:tcPr>
          <w:p w:rsidR="00113A07" w:rsidRPr="00113A07" w:rsidRDefault="00113A07" w:rsidP="00661B8E">
            <w:pPr>
              <w:spacing w:line="360" w:lineRule="auto"/>
              <w:jc w:val="both"/>
              <w:rPr>
                <w:rFonts w:ascii="Calibri" w:eastAsia="Calibri" w:hAnsi="Calibri" w:cs="Calibri"/>
                <w:sz w:val="22"/>
                <w:szCs w:val="22"/>
                <w:lang w:val="es-ES_tradnl" w:eastAsia="es-ES"/>
              </w:rPr>
            </w:pPr>
            <w:proofErr w:type="spellStart"/>
            <w:r w:rsidRPr="00113A07">
              <w:rPr>
                <w:rFonts w:ascii="Calibri" w:eastAsia="Calibri" w:hAnsi="Calibri" w:cs="Calibri"/>
                <w:sz w:val="22"/>
                <w:szCs w:val="22"/>
                <w:lang w:val="es-ES_tradnl" w:eastAsia="es-ES"/>
              </w:rPr>
              <w:t>Hirian</w:t>
            </w:r>
            <w:proofErr w:type="spellEnd"/>
          </w:p>
        </w:tc>
        <w:tc>
          <w:tcPr>
            <w:tcW w:w="1952"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Asistentes al festival</w:t>
            </w:r>
          </w:p>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Público general</w:t>
            </w:r>
          </w:p>
        </w:tc>
        <w:tc>
          <w:tcPr>
            <w:tcW w:w="2410"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 xml:space="preserve">Ayuntamiento </w:t>
            </w:r>
          </w:p>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Salas de Bilbao</w:t>
            </w:r>
          </w:p>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Sector cultural de la ciudad</w:t>
            </w:r>
          </w:p>
        </w:tc>
        <w:tc>
          <w:tcPr>
            <w:tcW w:w="2835"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Patrocinadores</w:t>
            </w:r>
          </w:p>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Medios de comunicación</w:t>
            </w:r>
          </w:p>
        </w:tc>
      </w:tr>
      <w:tr w:rsidR="00113A07" w:rsidRPr="00113A07" w:rsidTr="00F573B9">
        <w:tc>
          <w:tcPr>
            <w:tcW w:w="1842"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Alerta Roja y otras entidades del sector</w:t>
            </w:r>
          </w:p>
        </w:tc>
        <w:tc>
          <w:tcPr>
            <w:tcW w:w="1952"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Alerta Roja</w:t>
            </w:r>
          </w:p>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AFM</w:t>
            </w:r>
          </w:p>
        </w:tc>
        <w:tc>
          <w:tcPr>
            <w:tcW w:w="2410"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 xml:space="preserve">Administraciones </w:t>
            </w:r>
          </w:p>
        </w:tc>
        <w:tc>
          <w:tcPr>
            <w:tcW w:w="2835"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Otros festivales</w:t>
            </w:r>
          </w:p>
          <w:p w:rsidR="00113A07" w:rsidRPr="00113A07" w:rsidRDefault="00113A07" w:rsidP="00661B8E">
            <w:pPr>
              <w:spacing w:line="360" w:lineRule="auto"/>
              <w:jc w:val="both"/>
              <w:rPr>
                <w:rFonts w:ascii="Calibri" w:eastAsia="Calibri" w:hAnsi="Calibri" w:cs="Calibri"/>
                <w:sz w:val="22"/>
                <w:szCs w:val="22"/>
                <w:lang w:val="es-ES_tradnl" w:eastAsia="es-ES"/>
              </w:rPr>
            </w:pPr>
          </w:p>
        </w:tc>
      </w:tr>
      <w:tr w:rsidR="00113A07" w:rsidRPr="00113A07" w:rsidTr="00F573B9">
        <w:tc>
          <w:tcPr>
            <w:tcW w:w="1842"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Bolsos</w:t>
            </w:r>
          </w:p>
        </w:tc>
        <w:tc>
          <w:tcPr>
            <w:tcW w:w="1952"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Colectivos desfavorecidos de Bilbao</w:t>
            </w:r>
          </w:p>
        </w:tc>
        <w:tc>
          <w:tcPr>
            <w:tcW w:w="2410"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Sociedad bilbaína</w:t>
            </w:r>
          </w:p>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Asociaciones ecologistas</w:t>
            </w:r>
          </w:p>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 xml:space="preserve">Ayuntamiento </w:t>
            </w:r>
          </w:p>
        </w:tc>
        <w:tc>
          <w:tcPr>
            <w:tcW w:w="2835"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Asistentes</w:t>
            </w:r>
          </w:p>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Medios de comunicación</w:t>
            </w:r>
          </w:p>
        </w:tc>
      </w:tr>
      <w:tr w:rsidR="00113A07" w:rsidRPr="00113A07" w:rsidTr="00F573B9">
        <w:tc>
          <w:tcPr>
            <w:tcW w:w="1842"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Pulseras</w:t>
            </w:r>
          </w:p>
        </w:tc>
        <w:tc>
          <w:tcPr>
            <w:tcW w:w="1952"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Proveedores</w:t>
            </w:r>
          </w:p>
        </w:tc>
        <w:tc>
          <w:tcPr>
            <w:tcW w:w="2410"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 xml:space="preserve">Colectivos vulnerables </w:t>
            </w:r>
          </w:p>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Sociedad bilbaína</w:t>
            </w:r>
          </w:p>
        </w:tc>
        <w:tc>
          <w:tcPr>
            <w:tcW w:w="2835" w:type="dxa"/>
          </w:tcPr>
          <w:p w:rsidR="00113A07" w:rsidRPr="00113A07" w:rsidRDefault="00113A07" w:rsidP="00661B8E">
            <w:pPr>
              <w:spacing w:line="360" w:lineRule="auto"/>
              <w:jc w:val="both"/>
              <w:rPr>
                <w:rFonts w:ascii="Calibri" w:eastAsia="Calibri" w:hAnsi="Calibri" w:cs="Calibri"/>
                <w:sz w:val="22"/>
                <w:szCs w:val="22"/>
                <w:lang w:val="es-ES_tradnl" w:eastAsia="es-ES"/>
              </w:rPr>
            </w:pPr>
            <w:r w:rsidRPr="00113A07">
              <w:rPr>
                <w:rFonts w:ascii="Calibri" w:eastAsia="Calibri" w:hAnsi="Calibri" w:cs="Calibri"/>
                <w:sz w:val="22"/>
                <w:szCs w:val="22"/>
                <w:lang w:val="es-ES_tradnl" w:eastAsia="es-ES"/>
              </w:rPr>
              <w:t xml:space="preserve">Público general </w:t>
            </w:r>
          </w:p>
        </w:tc>
      </w:tr>
    </w:tbl>
    <w:p w:rsidR="00113A07" w:rsidRPr="00113A07" w:rsidRDefault="00113A07" w:rsidP="00113A07">
      <w:pPr>
        <w:spacing w:before="240" w:after="240" w:line="360" w:lineRule="auto"/>
        <w:ind w:right="6"/>
        <w:jc w:val="both"/>
        <w:rPr>
          <w:rFonts w:ascii="Calibri" w:eastAsia="Calibri" w:hAnsi="Calibri" w:cs="Calibri"/>
          <w:lang w:val="es-ES_tradnl" w:eastAsia="es-ES"/>
        </w:rPr>
      </w:pPr>
      <w:r w:rsidRPr="00113A07">
        <w:rPr>
          <w:rFonts w:ascii="Calibri" w:eastAsia="Calibri" w:hAnsi="Calibri" w:cs="Calibri"/>
          <w:lang w:val="es-ES_tradnl" w:eastAsia="es-ES"/>
        </w:rPr>
        <w:t>Fuente: elaboración propia.</w:t>
      </w:r>
    </w:p>
    <w:p w:rsidR="00113A07" w:rsidRPr="00113A07" w:rsidRDefault="00113A07" w:rsidP="00113A07">
      <w:pPr>
        <w:spacing w:before="240" w:after="240" w:line="360" w:lineRule="auto"/>
        <w:ind w:right="6"/>
        <w:jc w:val="both"/>
        <w:rPr>
          <w:rFonts w:ascii="Calibri" w:eastAsia="Calibri" w:hAnsi="Calibri" w:cs="Calibri"/>
          <w:lang w:val="es-ES_tradnl" w:eastAsia="es-ES"/>
        </w:rPr>
      </w:pPr>
      <w:r w:rsidRPr="00113A07">
        <w:rPr>
          <w:rFonts w:ascii="Calibri" w:eastAsia="Calibri" w:hAnsi="Calibri" w:cs="Calibri"/>
          <w:lang w:val="es-ES_tradnl" w:eastAsia="es-ES"/>
        </w:rPr>
        <w:t>Además, los departamentos de comunicación del festival y de la promotora han tenido un papel fundamental en el mantenimiento de la gestión de la comunicación, tanto a través de las redes sociales como de otros canales.</w:t>
      </w:r>
    </w:p>
    <w:p w:rsidR="00113A07" w:rsidRPr="00113A07" w:rsidRDefault="00113A07" w:rsidP="00113A07">
      <w:pPr>
        <w:spacing w:before="240" w:after="240" w:line="360" w:lineRule="auto"/>
        <w:ind w:left="708" w:right="6"/>
        <w:jc w:val="both"/>
        <w:rPr>
          <w:rFonts w:ascii="Calibri" w:eastAsia="Calibri" w:hAnsi="Calibri" w:cs="Calibri"/>
          <w:lang w:val="es-ES_tradnl" w:eastAsia="es-ES"/>
        </w:rPr>
      </w:pPr>
      <w:r w:rsidRPr="00113A07">
        <w:rPr>
          <w:rFonts w:ascii="Calibri" w:eastAsia="Calibri" w:hAnsi="Calibri" w:cs="Calibri"/>
          <w:lang w:val="es-ES_tradnl" w:eastAsia="es-ES"/>
        </w:rPr>
        <w:t xml:space="preserve">La labor ha sido complicada porque hay muchas ganas de saber por parte tanto del público como de los medios pero nosotros, ni nadie tiene respuestas. En este sentido hemos actuado con mucha prudencia y respeto hacia las Autoridades Sanitarias y nuestro público y sólo hemos dado la información que nos correspondía y cuando la teníamos clara 100%. El trabajo de comunicación ha sido muy intenso (Castillo, comunicación personal, 29 de enero de 2021). </w:t>
      </w:r>
    </w:p>
    <w:p w:rsidR="00113A07" w:rsidRPr="00113A07" w:rsidRDefault="00113A07" w:rsidP="00113A07">
      <w:pPr>
        <w:spacing w:before="240" w:after="240" w:line="360" w:lineRule="auto"/>
        <w:jc w:val="both"/>
        <w:rPr>
          <w:rFonts w:ascii="Calibri" w:eastAsia="Calibri" w:hAnsi="Calibri" w:cs="Calibri"/>
          <w:b/>
          <w:lang w:val="es-ES_tradnl" w:eastAsia="es-ES"/>
        </w:rPr>
      </w:pPr>
      <w:r w:rsidRPr="00113A07">
        <w:rPr>
          <w:rFonts w:ascii="Calibri" w:eastAsia="Calibri" w:hAnsi="Calibri" w:cs="Calibri"/>
          <w:b/>
          <w:lang w:val="es-ES_tradnl" w:eastAsia="es-ES"/>
        </w:rPr>
        <w:t>5.  CONCLUSIONES Y DISCUSIÓN</w:t>
      </w:r>
    </w:p>
    <w:p w:rsidR="00113A07" w:rsidRPr="00113A07" w:rsidRDefault="00113A07" w:rsidP="00113A07">
      <w:pPr>
        <w:spacing w:before="240" w:after="240" w:line="360" w:lineRule="auto"/>
        <w:ind w:right="6"/>
        <w:jc w:val="both"/>
        <w:rPr>
          <w:rFonts w:ascii="Calibri" w:eastAsia="Calibri" w:hAnsi="Calibri" w:cs="Calibri"/>
          <w:lang w:val="es-ES_tradnl" w:eastAsia="es-ES"/>
        </w:rPr>
      </w:pPr>
      <w:r w:rsidRPr="00113A07">
        <w:rPr>
          <w:rFonts w:ascii="Calibri" w:eastAsia="Calibri" w:hAnsi="Calibri" w:cs="Calibri"/>
          <w:lang w:val="es-ES_tradnl" w:eastAsia="es-ES"/>
        </w:rPr>
        <w:t>La gestión de las relaciones con los públicos es una herramienta eficaz para mejorar la competitividad de las empresas, en especial en una época de crisis como la actual (Almansa-Martínez y Fernández-</w:t>
      </w:r>
      <w:proofErr w:type="spellStart"/>
      <w:r w:rsidRPr="00113A07">
        <w:rPr>
          <w:rFonts w:ascii="Calibri" w:eastAsia="Calibri" w:hAnsi="Calibri" w:cs="Calibri"/>
          <w:lang w:val="es-ES_tradnl" w:eastAsia="es-ES"/>
        </w:rPr>
        <w:t>Souto</w:t>
      </w:r>
      <w:proofErr w:type="spellEnd"/>
      <w:r w:rsidRPr="00113A07">
        <w:rPr>
          <w:rFonts w:ascii="Calibri" w:eastAsia="Calibri" w:hAnsi="Calibri" w:cs="Calibri"/>
          <w:lang w:val="es-ES_tradnl" w:eastAsia="es-ES"/>
        </w:rPr>
        <w:t xml:space="preserve">, 2020). Retomando la teoría de los </w:t>
      </w:r>
      <w:proofErr w:type="spellStart"/>
      <w:r w:rsidRPr="00113A07">
        <w:rPr>
          <w:rFonts w:ascii="Calibri" w:eastAsia="Calibri" w:hAnsi="Calibri" w:cs="Calibri"/>
          <w:i/>
          <w:lang w:val="es-ES_tradnl" w:eastAsia="es-ES"/>
        </w:rPr>
        <w:t>stakeholders</w:t>
      </w:r>
      <w:proofErr w:type="spellEnd"/>
      <w:r w:rsidRPr="00113A07">
        <w:rPr>
          <w:rFonts w:ascii="Calibri" w:eastAsia="Calibri" w:hAnsi="Calibri" w:cs="Calibri"/>
          <w:lang w:val="es-ES_tradnl" w:eastAsia="es-ES"/>
        </w:rPr>
        <w:t xml:space="preserve"> aplicada a los eventos (</w:t>
      </w:r>
      <w:proofErr w:type="spellStart"/>
      <w:r w:rsidRPr="00113A07">
        <w:rPr>
          <w:rFonts w:ascii="Calibri" w:eastAsia="Calibri" w:hAnsi="Calibri" w:cs="Calibri"/>
          <w:lang w:val="es-ES_tradnl" w:eastAsia="es-ES"/>
        </w:rPr>
        <w:t>Andersson</w:t>
      </w:r>
      <w:proofErr w:type="spellEnd"/>
      <w:r w:rsidRPr="00113A07">
        <w:rPr>
          <w:rFonts w:ascii="Calibri" w:eastAsia="Calibri" w:hAnsi="Calibri" w:cs="Calibri"/>
          <w:lang w:val="es-ES_tradnl" w:eastAsia="es-ES"/>
        </w:rPr>
        <w:t xml:space="preserve"> y </w:t>
      </w:r>
      <w:proofErr w:type="spellStart"/>
      <w:r w:rsidRPr="00113A07">
        <w:rPr>
          <w:rFonts w:ascii="Calibri" w:eastAsia="Calibri" w:hAnsi="Calibri" w:cs="Calibri"/>
          <w:lang w:val="es-ES_tradnl" w:eastAsia="es-ES"/>
        </w:rPr>
        <w:t>Getz</w:t>
      </w:r>
      <w:proofErr w:type="spellEnd"/>
      <w:r w:rsidRPr="00113A07">
        <w:rPr>
          <w:rFonts w:ascii="Calibri" w:eastAsia="Calibri" w:hAnsi="Calibri" w:cs="Calibri"/>
          <w:lang w:val="es-ES_tradnl" w:eastAsia="es-ES"/>
        </w:rPr>
        <w:t xml:space="preserve">, 2008; </w:t>
      </w:r>
      <w:proofErr w:type="spellStart"/>
      <w:r w:rsidRPr="00113A07">
        <w:rPr>
          <w:rFonts w:ascii="Calibri" w:eastAsia="Calibri" w:hAnsi="Calibri" w:cs="Calibri"/>
          <w:lang w:val="es-ES_tradnl" w:eastAsia="es-ES"/>
        </w:rPr>
        <w:t>Niekerk</w:t>
      </w:r>
      <w:proofErr w:type="spellEnd"/>
      <w:r w:rsidRPr="00113A07">
        <w:rPr>
          <w:rFonts w:ascii="Calibri" w:eastAsia="Calibri" w:hAnsi="Calibri" w:cs="Calibri"/>
          <w:lang w:val="es-ES_tradnl" w:eastAsia="es-ES"/>
        </w:rPr>
        <w:t xml:space="preserve"> y </w:t>
      </w:r>
      <w:proofErr w:type="spellStart"/>
      <w:r w:rsidRPr="00113A07">
        <w:rPr>
          <w:rFonts w:ascii="Calibri" w:eastAsia="Calibri" w:hAnsi="Calibri" w:cs="Calibri"/>
          <w:lang w:val="es-ES_tradnl" w:eastAsia="es-ES"/>
        </w:rPr>
        <w:t>Getz</w:t>
      </w:r>
      <w:proofErr w:type="spellEnd"/>
      <w:r w:rsidRPr="00113A07">
        <w:rPr>
          <w:rFonts w:ascii="Calibri" w:eastAsia="Calibri" w:hAnsi="Calibri" w:cs="Calibri"/>
          <w:lang w:val="es-ES_tradnl" w:eastAsia="es-ES"/>
        </w:rPr>
        <w:t>, 2019) y la importancia de las relaciones con el entorno de los festivales de música (</w:t>
      </w:r>
      <w:proofErr w:type="spellStart"/>
      <w:r w:rsidRPr="00113A07">
        <w:rPr>
          <w:rFonts w:ascii="Calibri" w:eastAsia="Calibri" w:hAnsi="Calibri" w:cs="Calibri"/>
          <w:lang w:val="es-ES_tradnl" w:eastAsia="es-ES"/>
        </w:rPr>
        <w:t>Quinn</w:t>
      </w:r>
      <w:proofErr w:type="spellEnd"/>
      <w:r w:rsidR="00AD771C">
        <w:rPr>
          <w:rFonts w:ascii="Calibri" w:eastAsia="Calibri" w:hAnsi="Calibri" w:cs="Calibri"/>
          <w:lang w:val="es-ES_tradnl" w:eastAsia="es-ES"/>
        </w:rPr>
        <w:t>, 2018</w:t>
      </w:r>
      <w:r w:rsidRPr="00113A07">
        <w:rPr>
          <w:rFonts w:ascii="Calibri" w:eastAsia="Calibri" w:hAnsi="Calibri" w:cs="Calibri"/>
          <w:lang w:val="es-ES_tradnl" w:eastAsia="es-ES"/>
        </w:rPr>
        <w:t xml:space="preserve">; </w:t>
      </w:r>
      <w:proofErr w:type="spellStart"/>
      <w:r w:rsidRPr="00113A07">
        <w:rPr>
          <w:rFonts w:ascii="Calibri" w:eastAsia="Calibri" w:hAnsi="Calibri" w:cs="Calibri"/>
          <w:lang w:val="es-ES_tradnl" w:eastAsia="es-ES"/>
        </w:rPr>
        <w:t>An</w:t>
      </w:r>
      <w:r w:rsidR="002C6F37">
        <w:rPr>
          <w:rFonts w:ascii="Calibri" w:eastAsia="Calibri" w:hAnsi="Calibri" w:cs="Calibri"/>
          <w:lang w:val="es-ES_tradnl" w:eastAsia="es-ES"/>
        </w:rPr>
        <w:t>derton</w:t>
      </w:r>
      <w:proofErr w:type="spellEnd"/>
      <w:r w:rsidR="002C6F37">
        <w:rPr>
          <w:rFonts w:ascii="Calibri" w:eastAsia="Calibri" w:hAnsi="Calibri" w:cs="Calibri"/>
          <w:lang w:val="es-ES_tradnl" w:eastAsia="es-ES"/>
        </w:rPr>
        <w:t>, 2018</w:t>
      </w:r>
      <w:r w:rsidRPr="00113A07">
        <w:rPr>
          <w:rFonts w:ascii="Calibri" w:eastAsia="Calibri" w:hAnsi="Calibri" w:cs="Calibri"/>
          <w:lang w:val="es-ES_tradnl" w:eastAsia="es-ES"/>
        </w:rPr>
        <w:t xml:space="preserve">), no es de extrañar que, incluso durante una pandemia y a pesar del parón de actividad, los organizadores de estos eventos musicales refuercen sus relaciones con sus principales </w:t>
      </w:r>
      <w:proofErr w:type="spellStart"/>
      <w:r w:rsidRPr="00113A07">
        <w:rPr>
          <w:rFonts w:ascii="Calibri" w:eastAsia="Calibri" w:hAnsi="Calibri" w:cs="Calibri"/>
          <w:i/>
          <w:lang w:val="es-ES_tradnl" w:eastAsia="es-ES"/>
        </w:rPr>
        <w:t>stakeholders</w:t>
      </w:r>
      <w:proofErr w:type="spellEnd"/>
      <w:r w:rsidRPr="00113A07">
        <w:rPr>
          <w:rFonts w:ascii="Calibri" w:eastAsia="Calibri" w:hAnsi="Calibri" w:cs="Calibri"/>
          <w:lang w:val="es-ES_tradnl" w:eastAsia="es-ES"/>
        </w:rPr>
        <w:t xml:space="preserve">. </w:t>
      </w:r>
    </w:p>
    <w:p w:rsidR="00113A07" w:rsidRPr="00113A07" w:rsidRDefault="00113A07" w:rsidP="00113A07">
      <w:pPr>
        <w:spacing w:before="240" w:after="240" w:line="360" w:lineRule="auto"/>
        <w:ind w:right="6"/>
        <w:jc w:val="both"/>
        <w:rPr>
          <w:rFonts w:ascii="Calibri" w:eastAsia="Calibri" w:hAnsi="Calibri" w:cs="Calibri"/>
          <w:lang w:val="es-ES_tradnl" w:eastAsia="es-ES"/>
        </w:rPr>
      </w:pPr>
      <w:r w:rsidRPr="00113A07">
        <w:rPr>
          <w:rFonts w:ascii="Calibri" w:eastAsia="Calibri" w:hAnsi="Calibri" w:cs="Calibri"/>
          <w:lang w:val="es-ES_tradnl" w:eastAsia="es-ES"/>
        </w:rPr>
        <w:t>Coincidiendo con lo expuesto en investigaciones previas (</w:t>
      </w:r>
      <w:proofErr w:type="spellStart"/>
      <w:r w:rsidRPr="00113A07">
        <w:rPr>
          <w:rFonts w:ascii="Calibri" w:eastAsia="Calibri" w:hAnsi="Calibri" w:cs="Calibri"/>
          <w:lang w:val="es-ES_tradnl" w:eastAsia="es-ES"/>
        </w:rPr>
        <w:t>Klara</w:t>
      </w:r>
      <w:proofErr w:type="spellEnd"/>
      <w:r w:rsidRPr="00113A07">
        <w:rPr>
          <w:rFonts w:ascii="Calibri" w:eastAsia="Calibri" w:hAnsi="Calibri" w:cs="Calibri"/>
          <w:lang w:val="es-ES_tradnl" w:eastAsia="es-ES"/>
        </w:rPr>
        <w:t xml:space="preserve">, 2019; Castro-Martínez, Pérez-Ordóñez; Torres-Martín, 2020), el caso del BBK demuestra que Instagram es una excelente herramienta para la transmisión cultural y la creación de </w:t>
      </w:r>
      <w:proofErr w:type="spellStart"/>
      <w:r w:rsidRPr="00113A07">
        <w:rPr>
          <w:rFonts w:ascii="Calibri" w:eastAsia="Calibri" w:hAnsi="Calibri" w:cs="Calibri"/>
          <w:i/>
          <w:lang w:val="es-ES_tradnl" w:eastAsia="es-ES"/>
        </w:rPr>
        <w:t>engagement</w:t>
      </w:r>
      <w:proofErr w:type="spellEnd"/>
      <w:r w:rsidRPr="00113A07">
        <w:rPr>
          <w:rFonts w:ascii="Calibri" w:eastAsia="Calibri" w:hAnsi="Calibri" w:cs="Calibri"/>
          <w:i/>
          <w:lang w:val="es-ES_tradnl" w:eastAsia="es-ES"/>
        </w:rPr>
        <w:t xml:space="preserve"> </w:t>
      </w:r>
      <w:r w:rsidRPr="00113A07">
        <w:rPr>
          <w:rFonts w:ascii="Calibri" w:eastAsia="Calibri" w:hAnsi="Calibri" w:cs="Calibri"/>
          <w:lang w:val="es-ES_tradnl" w:eastAsia="es-ES"/>
        </w:rPr>
        <w:t xml:space="preserve">con los públicos, en especial para general una comunidad virtual de marca o </w:t>
      </w:r>
      <w:r w:rsidRPr="00113A07">
        <w:rPr>
          <w:rFonts w:ascii="Calibri" w:eastAsia="Calibri" w:hAnsi="Calibri" w:cs="Calibri"/>
          <w:i/>
          <w:lang w:val="es-ES_tradnl" w:eastAsia="es-ES"/>
        </w:rPr>
        <w:t xml:space="preserve">Brand </w:t>
      </w:r>
      <w:proofErr w:type="spellStart"/>
      <w:r w:rsidRPr="00113A07">
        <w:rPr>
          <w:rFonts w:ascii="Calibri" w:eastAsia="Calibri" w:hAnsi="Calibri" w:cs="Calibri"/>
          <w:i/>
          <w:lang w:val="es-ES_tradnl" w:eastAsia="es-ES"/>
        </w:rPr>
        <w:t>Community</w:t>
      </w:r>
      <w:proofErr w:type="spellEnd"/>
      <w:r w:rsidRPr="00113A07">
        <w:rPr>
          <w:rFonts w:ascii="Calibri" w:eastAsia="Calibri" w:hAnsi="Calibri" w:cs="Calibri"/>
          <w:lang w:val="es-ES_tradnl" w:eastAsia="es-ES"/>
        </w:rPr>
        <w:t xml:space="preserve"> en tiempos de pandemia, especialmente en el sector de los festivales de música.</w:t>
      </w:r>
    </w:p>
    <w:p w:rsidR="00113A07" w:rsidRPr="00113A07" w:rsidRDefault="00113A07" w:rsidP="00113A07">
      <w:pPr>
        <w:spacing w:before="240" w:after="240" w:line="360" w:lineRule="auto"/>
        <w:ind w:right="6"/>
        <w:jc w:val="both"/>
        <w:rPr>
          <w:rFonts w:ascii="Calibri" w:eastAsia="Calibri" w:hAnsi="Calibri" w:cs="Calibri"/>
          <w:lang w:val="es-ES_tradnl" w:eastAsia="es-ES"/>
        </w:rPr>
      </w:pPr>
      <w:r w:rsidRPr="00113A07">
        <w:rPr>
          <w:rFonts w:ascii="Calibri" w:eastAsia="Calibri" w:hAnsi="Calibri" w:cs="Calibri"/>
          <w:lang w:val="es-ES_tradnl" w:eastAsia="es-ES"/>
        </w:rPr>
        <w:t>El BBK, a pesar de posponer su edición de 2020, ha continuado trabajando en mejorar las relaciones con sus principales públicos: asistentes, patrocinadores, administraciones públicas de la ciudad de Bilbao o medios de comunicación. Sin embargo, y dado el carácter de la crisis provocada por el impacto de la Covid19, también ha prestado especial atención a proveedores y colaboradores, colectivos vulnerables de su entorno y otras entidades del sector que, desde hace meses, se han ido uniendo para ejercer presión ante las autoridades para demandar una vuelta a la actividad.</w:t>
      </w:r>
    </w:p>
    <w:p w:rsidR="00113A07" w:rsidRPr="00113A07" w:rsidRDefault="00113A07" w:rsidP="00113A07">
      <w:pPr>
        <w:spacing w:before="240" w:after="240" w:line="360" w:lineRule="auto"/>
        <w:ind w:right="6"/>
        <w:jc w:val="both"/>
        <w:rPr>
          <w:rFonts w:ascii="Calibri" w:eastAsia="Calibri" w:hAnsi="Calibri" w:cs="Calibri"/>
          <w:lang w:val="es-ES_tradnl" w:eastAsia="es-ES"/>
        </w:rPr>
      </w:pPr>
      <w:r w:rsidRPr="00113A07">
        <w:rPr>
          <w:rFonts w:ascii="Calibri" w:eastAsia="Calibri" w:hAnsi="Calibri" w:cs="Calibri"/>
          <w:lang w:val="es-ES_tradnl" w:eastAsia="es-ES"/>
        </w:rPr>
        <w:t xml:space="preserve">Estas alianzas y colaboraciones se han convertido en una herramienta fundamental para el sector de la música en directo y de los festivales que necesitan de la acción conjunta para promover una vuelta a la actividad y el apoyo de la ciudadanía, algo que, a juzgar por la repercusión obtenida, parece que se va consiguiendo. Prueba de ello es la respuesta a la adhesión de la cita bilbaína a las acciones de Alerta Roja o la más reciente repercusión internacional del concierto experimento de </w:t>
      </w:r>
      <w:proofErr w:type="spellStart"/>
      <w:r w:rsidRPr="00113A07">
        <w:rPr>
          <w:rFonts w:ascii="Calibri" w:eastAsia="Calibri" w:hAnsi="Calibri" w:cs="Calibri"/>
          <w:lang w:val="es-ES_tradnl" w:eastAsia="es-ES"/>
        </w:rPr>
        <w:t>Love</w:t>
      </w:r>
      <w:proofErr w:type="spellEnd"/>
      <w:r w:rsidRPr="00113A07">
        <w:rPr>
          <w:rFonts w:ascii="Calibri" w:eastAsia="Calibri" w:hAnsi="Calibri" w:cs="Calibri"/>
          <w:lang w:val="es-ES_tradnl" w:eastAsia="es-ES"/>
        </w:rPr>
        <w:t xml:space="preserve"> of </w:t>
      </w:r>
      <w:proofErr w:type="spellStart"/>
      <w:r w:rsidRPr="00113A07">
        <w:rPr>
          <w:rFonts w:ascii="Calibri" w:eastAsia="Calibri" w:hAnsi="Calibri" w:cs="Calibri"/>
          <w:lang w:val="es-ES_tradnl" w:eastAsia="es-ES"/>
        </w:rPr>
        <w:t>Lesbian</w:t>
      </w:r>
      <w:proofErr w:type="spellEnd"/>
      <w:r w:rsidRPr="00113A07">
        <w:rPr>
          <w:rFonts w:ascii="Calibri" w:eastAsia="Calibri" w:hAnsi="Calibri" w:cs="Calibri"/>
          <w:lang w:val="es-ES_tradnl" w:eastAsia="es-ES"/>
        </w:rPr>
        <w:t xml:space="preserve"> en marzo de 2021 (Hidalgo, 2021).</w:t>
      </w:r>
    </w:p>
    <w:p w:rsidR="00113A07" w:rsidRPr="00113A07" w:rsidRDefault="00113A07" w:rsidP="00113A07">
      <w:pPr>
        <w:spacing w:before="240" w:after="240" w:line="360" w:lineRule="auto"/>
        <w:ind w:right="6"/>
        <w:jc w:val="both"/>
        <w:rPr>
          <w:rFonts w:ascii="Calibri" w:eastAsia="Calibri" w:hAnsi="Calibri" w:cs="Calibri"/>
          <w:lang w:val="es-ES_tradnl" w:eastAsia="es-ES"/>
        </w:rPr>
      </w:pPr>
      <w:r w:rsidRPr="00113A07">
        <w:rPr>
          <w:rFonts w:ascii="Calibri" w:eastAsia="Calibri" w:hAnsi="Calibri" w:cs="Calibri"/>
          <w:lang w:val="es-ES_tradnl" w:eastAsia="es-ES"/>
        </w:rPr>
        <w:t xml:space="preserve">También son bien valoradas las acciones de responsabilidad con el entorno social y económico cercano. No en vano, las iniciativas de las Pulseras Solidarias y los bolsos LOVE son las que han permitido al festival mantener su impacto directo en la zona. A ellas, se suman los dos ciclos de conciertos, que además de ser actividades propias de promoción musical, se han convertido en herramientas de relaciones con los asistentes al festival y las salas de conciertos. Son precisamente estas iniciativas las que han obtenido una mayor atención por parte de la audiencia en Instagram. </w:t>
      </w:r>
    </w:p>
    <w:p w:rsidR="00113A07" w:rsidRPr="00113A07" w:rsidRDefault="00113A07" w:rsidP="00113A07">
      <w:pPr>
        <w:spacing w:before="240" w:after="240" w:line="360" w:lineRule="auto"/>
        <w:ind w:right="6"/>
        <w:jc w:val="both"/>
        <w:rPr>
          <w:rFonts w:ascii="Calibri" w:eastAsia="Calibri" w:hAnsi="Calibri" w:cs="Calibri"/>
          <w:lang w:val="es-ES_tradnl" w:eastAsia="es-ES"/>
        </w:rPr>
      </w:pPr>
      <w:r w:rsidRPr="00113A07">
        <w:rPr>
          <w:rFonts w:ascii="Calibri" w:eastAsia="Calibri" w:hAnsi="Calibri" w:cs="Calibri"/>
          <w:lang w:val="es-ES_tradnl" w:eastAsia="es-ES"/>
        </w:rPr>
        <w:t>Estas actividades han servido al BBK para mejorar sus relaciones con otras entidades del sector y también con los poderes públicos a los que la industria musical demanda medidas más concretas, aunque no han difundido ningún tipo de información al respecto.</w:t>
      </w:r>
    </w:p>
    <w:p w:rsidR="00113A07" w:rsidRPr="00113A07" w:rsidRDefault="00113A07" w:rsidP="00113A07">
      <w:pPr>
        <w:spacing w:before="240" w:after="240" w:line="360" w:lineRule="auto"/>
        <w:jc w:val="both"/>
        <w:rPr>
          <w:rFonts w:ascii="Calibri" w:eastAsia="Calibri" w:hAnsi="Calibri" w:cs="Calibri"/>
          <w:lang w:val="es-ES_tradnl" w:eastAsia="es-ES"/>
        </w:rPr>
      </w:pPr>
      <w:r w:rsidRPr="00113A07">
        <w:rPr>
          <w:rFonts w:ascii="Calibri" w:eastAsia="Calibri" w:hAnsi="Calibri" w:cs="Calibri"/>
          <w:lang w:val="es-ES_tradnl" w:eastAsia="es-ES"/>
        </w:rPr>
        <w:t>Los objetivos planteados en esta investigación se han alcanzado, así como se han resuelto las preguntas formuladas, ofreciendo una muestra de que, incluso en tiempos de pandemia y distancia social y con la actividad económica y empresarial prácticamente parada, la gestión de las relaciones con los distintos públicos se convierte en una herramienta fundamental para intentar garantizar la pervivencia de este tipo de eventos que con la actual crisis del coronavirus están viendo seriamente afectada su supervivencia.</w:t>
      </w:r>
    </w:p>
    <w:p w:rsidR="00113A07" w:rsidRPr="00113A07" w:rsidRDefault="00113A07" w:rsidP="00113A07">
      <w:pPr>
        <w:spacing w:before="240" w:after="240" w:line="360" w:lineRule="auto"/>
        <w:ind w:left="709" w:hanging="709"/>
        <w:jc w:val="both"/>
        <w:rPr>
          <w:rFonts w:ascii="Calibri" w:eastAsia="Calibri" w:hAnsi="Calibri" w:cs="Calibri"/>
          <w:lang w:val="es-ES_tradnl" w:eastAsia="es-ES"/>
        </w:rPr>
      </w:pPr>
      <w:r w:rsidRPr="00113A07">
        <w:rPr>
          <w:rFonts w:ascii="Calibri" w:eastAsia="Calibri" w:hAnsi="Calibri" w:cs="Calibri"/>
          <w:b/>
          <w:lang w:val="es-ES_tradnl" w:eastAsia="es-ES"/>
        </w:rPr>
        <w:t>6. BIBLIOGRAFÍA</w:t>
      </w:r>
    </w:p>
    <w:p w:rsidR="00113A07" w:rsidRPr="00113A07" w:rsidRDefault="00113A07" w:rsidP="00AE37C3">
      <w:pPr>
        <w:spacing w:before="240" w:after="240" w:line="360" w:lineRule="auto"/>
        <w:jc w:val="both"/>
        <w:rPr>
          <w:rFonts w:ascii="Calibri" w:eastAsia="Calibri" w:hAnsi="Calibri" w:cs="Calibri"/>
          <w:lang w:val="es-ES_tradnl" w:eastAsia="es-ES"/>
        </w:rPr>
      </w:pPr>
      <w:proofErr w:type="spellStart"/>
      <w:r w:rsidRPr="00113A07">
        <w:rPr>
          <w:rFonts w:ascii="Calibri" w:eastAsia="Calibri" w:hAnsi="Calibri" w:cs="Calibri"/>
          <w:lang w:val="es-ES_tradnl" w:eastAsia="es-ES"/>
        </w:rPr>
        <w:t>Aced</w:t>
      </w:r>
      <w:proofErr w:type="spellEnd"/>
      <w:r w:rsidRPr="00113A07">
        <w:rPr>
          <w:rFonts w:ascii="Calibri" w:eastAsia="Calibri" w:hAnsi="Calibri" w:cs="Calibri"/>
          <w:lang w:val="es-ES_tradnl" w:eastAsia="es-ES"/>
        </w:rPr>
        <w:t xml:space="preserve">, C. (2018). </w:t>
      </w:r>
      <w:r w:rsidRPr="00113A07">
        <w:rPr>
          <w:rFonts w:ascii="Calibri" w:eastAsia="Calibri" w:hAnsi="Calibri" w:cs="Calibri"/>
          <w:i/>
          <w:lang w:val="es-ES_tradnl" w:eastAsia="es-ES"/>
        </w:rPr>
        <w:t xml:space="preserve">Relaciones </w:t>
      </w:r>
      <w:proofErr w:type="spellStart"/>
      <w:r w:rsidRPr="00113A07">
        <w:rPr>
          <w:rFonts w:ascii="Calibri" w:eastAsia="Calibri" w:hAnsi="Calibri" w:cs="Calibri"/>
          <w:i/>
          <w:lang w:val="es-ES_tradnl" w:eastAsia="es-ES"/>
        </w:rPr>
        <w:t>públicas</w:t>
      </w:r>
      <w:proofErr w:type="spellEnd"/>
      <w:r w:rsidRPr="00113A07">
        <w:rPr>
          <w:rFonts w:ascii="Calibri" w:eastAsia="Calibri" w:hAnsi="Calibri" w:cs="Calibri"/>
          <w:i/>
          <w:lang w:val="es-ES_tradnl" w:eastAsia="es-ES"/>
        </w:rPr>
        <w:t xml:space="preserve"> 2.0 : </w:t>
      </w:r>
      <w:proofErr w:type="spellStart"/>
      <w:r w:rsidRPr="00113A07">
        <w:rPr>
          <w:rFonts w:ascii="Calibri" w:eastAsia="Calibri" w:hAnsi="Calibri" w:cs="Calibri"/>
          <w:i/>
          <w:lang w:val="es-ES_tradnl" w:eastAsia="es-ES"/>
        </w:rPr>
        <w:t>cómo</w:t>
      </w:r>
      <w:proofErr w:type="spellEnd"/>
      <w:r w:rsidRPr="00113A07">
        <w:rPr>
          <w:rFonts w:ascii="Calibri" w:eastAsia="Calibri" w:hAnsi="Calibri" w:cs="Calibri"/>
          <w:i/>
          <w:lang w:val="es-ES_tradnl" w:eastAsia="es-ES"/>
        </w:rPr>
        <w:t xml:space="preserve"> gestionar la </w:t>
      </w:r>
      <w:proofErr w:type="spellStart"/>
      <w:r w:rsidRPr="00113A07">
        <w:rPr>
          <w:rFonts w:ascii="Calibri" w:eastAsia="Calibri" w:hAnsi="Calibri" w:cs="Calibri"/>
          <w:i/>
          <w:lang w:val="es-ES_tradnl" w:eastAsia="es-ES"/>
        </w:rPr>
        <w:t>comunicación</w:t>
      </w:r>
      <w:proofErr w:type="spellEnd"/>
      <w:r w:rsidRPr="00113A07">
        <w:rPr>
          <w:rFonts w:ascii="Calibri" w:eastAsia="Calibri" w:hAnsi="Calibri" w:cs="Calibri"/>
          <w:i/>
          <w:lang w:val="es-ES_tradnl" w:eastAsia="es-ES"/>
        </w:rPr>
        <w:t xml:space="preserve"> corporativa en el entorno digital</w:t>
      </w:r>
      <w:r w:rsidRPr="00113A07">
        <w:rPr>
          <w:rFonts w:ascii="Calibri" w:eastAsia="Calibri" w:hAnsi="Calibri" w:cs="Calibri"/>
          <w:lang w:val="es-ES_tradnl" w:eastAsia="es-ES"/>
        </w:rPr>
        <w:t>. Editorial UOC.</w:t>
      </w:r>
    </w:p>
    <w:p w:rsidR="00113A07" w:rsidRPr="00113A07" w:rsidRDefault="00113A07" w:rsidP="00AE37C3">
      <w:pPr>
        <w:spacing w:before="240" w:after="240" w:line="360" w:lineRule="auto"/>
        <w:jc w:val="both"/>
        <w:rPr>
          <w:rFonts w:ascii="Calibri" w:eastAsia="Calibri" w:hAnsi="Calibri" w:cs="Calibri"/>
          <w:lang w:val="es-ES_tradnl" w:eastAsia="es-ES"/>
        </w:rPr>
      </w:pPr>
      <w:r w:rsidRPr="00113A07">
        <w:rPr>
          <w:rFonts w:ascii="Calibri" w:eastAsia="Calibri" w:hAnsi="Calibri" w:cs="Calibri"/>
          <w:lang w:val="es-ES_tradnl" w:eastAsia="es-ES"/>
        </w:rPr>
        <w:t>Almansa-Martínez, A. y Fernández-</w:t>
      </w:r>
      <w:proofErr w:type="spellStart"/>
      <w:r w:rsidRPr="00113A07">
        <w:rPr>
          <w:rFonts w:ascii="Calibri" w:eastAsia="Calibri" w:hAnsi="Calibri" w:cs="Calibri"/>
          <w:lang w:val="es-ES_tradnl" w:eastAsia="es-ES"/>
        </w:rPr>
        <w:t>Souto</w:t>
      </w:r>
      <w:proofErr w:type="spellEnd"/>
      <w:r w:rsidRPr="00113A07">
        <w:rPr>
          <w:rFonts w:ascii="Calibri" w:eastAsia="Calibri" w:hAnsi="Calibri" w:cs="Calibri"/>
          <w:lang w:val="es-ES_tradnl" w:eastAsia="es-ES"/>
        </w:rPr>
        <w:t xml:space="preserve">, A. B. (2020). </w:t>
      </w:r>
      <w:proofErr w:type="gramStart"/>
      <w:r w:rsidRPr="00113A07">
        <w:rPr>
          <w:rFonts w:ascii="Calibri" w:eastAsia="Calibri" w:hAnsi="Calibri" w:cs="Calibri"/>
          <w:lang w:val="en-US" w:eastAsia="es-ES"/>
        </w:rPr>
        <w:t>Professional Public Relations (PR) trends and challenges.</w:t>
      </w:r>
      <w:proofErr w:type="gramEnd"/>
      <w:r w:rsidRPr="00113A07">
        <w:rPr>
          <w:rFonts w:ascii="Calibri" w:eastAsia="Calibri" w:hAnsi="Calibri" w:cs="Calibri"/>
          <w:lang w:val="en-US" w:eastAsia="es-ES"/>
        </w:rPr>
        <w:t xml:space="preserve"> </w:t>
      </w:r>
      <w:r w:rsidRPr="00113A07">
        <w:rPr>
          <w:rFonts w:ascii="Calibri" w:eastAsia="Calibri" w:hAnsi="Calibri" w:cs="Calibri"/>
          <w:i/>
          <w:lang w:val="es-ES_tradnl" w:eastAsia="es-ES"/>
        </w:rPr>
        <w:t>El profesional de la información</w:t>
      </w:r>
      <w:r w:rsidRPr="00113A07">
        <w:rPr>
          <w:rFonts w:ascii="Calibri" w:eastAsia="Calibri" w:hAnsi="Calibri" w:cs="Calibri"/>
          <w:lang w:val="es-ES_tradnl" w:eastAsia="es-ES"/>
        </w:rPr>
        <w:t xml:space="preserve">, </w:t>
      </w:r>
      <w:r w:rsidRPr="00113A07">
        <w:rPr>
          <w:rFonts w:ascii="Calibri" w:eastAsia="Calibri" w:hAnsi="Calibri" w:cs="Calibri"/>
          <w:i/>
          <w:lang w:val="es-ES_tradnl" w:eastAsia="es-ES"/>
        </w:rPr>
        <w:t>29</w:t>
      </w:r>
      <w:r w:rsidRPr="00113A07">
        <w:rPr>
          <w:rFonts w:ascii="Calibri" w:eastAsia="Calibri" w:hAnsi="Calibri" w:cs="Calibri"/>
          <w:lang w:val="es-ES_tradnl" w:eastAsia="es-ES"/>
        </w:rPr>
        <w:t xml:space="preserve">(3), e290203. </w:t>
      </w:r>
      <w:hyperlink r:id="rId16">
        <w:r w:rsidRPr="00113A07">
          <w:rPr>
            <w:rFonts w:ascii="Calibri" w:eastAsia="Calibri" w:hAnsi="Calibri" w:cs="Calibri"/>
            <w:u w:val="single"/>
            <w:lang w:val="es-ES_tradnl" w:eastAsia="es-ES"/>
          </w:rPr>
          <w:t>https://doi.org/10.3145/epi.2020.may.03</w:t>
        </w:r>
      </w:hyperlink>
    </w:p>
    <w:p w:rsidR="00113A07" w:rsidRPr="00113A07" w:rsidRDefault="00113A07" w:rsidP="00AE37C3">
      <w:pPr>
        <w:spacing w:before="240" w:after="240" w:line="360" w:lineRule="auto"/>
        <w:jc w:val="both"/>
        <w:rPr>
          <w:rFonts w:ascii="Calibri" w:eastAsia="Calibri" w:hAnsi="Calibri" w:cs="Calibri"/>
          <w:lang w:val="en-US" w:eastAsia="es-ES"/>
        </w:rPr>
      </w:pPr>
      <w:r w:rsidRPr="00113A07">
        <w:rPr>
          <w:rFonts w:ascii="Calibri" w:eastAsia="Calibri" w:hAnsi="Calibri" w:cs="Calibri"/>
          <w:lang w:val="es-ES_tradnl" w:eastAsia="es-ES"/>
        </w:rPr>
        <w:t xml:space="preserve">Asociación de Promotores Musicales (12 de enero de 2021). La música en España cierra el año 2020 con pérdidas de 1.000 millones de euros. </w:t>
      </w:r>
      <w:proofErr w:type="spellStart"/>
      <w:proofErr w:type="gramStart"/>
      <w:r w:rsidRPr="00113A07">
        <w:rPr>
          <w:rFonts w:ascii="Calibri" w:eastAsia="Calibri" w:hAnsi="Calibri" w:cs="Calibri"/>
          <w:i/>
          <w:lang w:val="en-US" w:eastAsia="es-ES"/>
        </w:rPr>
        <w:t>APMusicales</w:t>
      </w:r>
      <w:proofErr w:type="spellEnd"/>
      <w:r w:rsidRPr="00113A07">
        <w:rPr>
          <w:rFonts w:ascii="Calibri" w:eastAsia="Calibri" w:hAnsi="Calibri" w:cs="Calibri"/>
          <w:lang w:val="en-US" w:eastAsia="es-ES"/>
        </w:rPr>
        <w:t>.</w:t>
      </w:r>
      <w:proofErr w:type="gramEnd"/>
      <w:r w:rsidRPr="00113A07">
        <w:rPr>
          <w:rFonts w:ascii="Calibri" w:eastAsia="Calibri" w:hAnsi="Calibri" w:cs="Calibri"/>
          <w:lang w:val="en-US" w:eastAsia="es-ES"/>
        </w:rPr>
        <w:t xml:space="preserve"> </w:t>
      </w:r>
      <w:hyperlink r:id="rId17">
        <w:r w:rsidRPr="00113A07">
          <w:rPr>
            <w:rFonts w:ascii="Calibri" w:eastAsia="Calibri" w:hAnsi="Calibri" w:cs="Calibri"/>
            <w:u w:val="single"/>
            <w:lang w:val="en-US" w:eastAsia="es-ES"/>
          </w:rPr>
          <w:t>https://www.apmusicales.com/la-musica-en-espana-cierra-el-ano-2020-con-perdidas-de-1-000-millones-de-euros/</w:t>
        </w:r>
      </w:hyperlink>
      <w:r w:rsidRPr="00113A07">
        <w:rPr>
          <w:rFonts w:ascii="Calibri" w:eastAsia="Calibri" w:hAnsi="Calibri" w:cs="Calibri"/>
          <w:lang w:val="en-US" w:eastAsia="es-ES"/>
        </w:rPr>
        <w:t xml:space="preserve"> </w:t>
      </w:r>
    </w:p>
    <w:p w:rsidR="00113A07" w:rsidRPr="00F92158" w:rsidRDefault="00113A07" w:rsidP="00AE37C3">
      <w:pPr>
        <w:spacing w:before="240" w:after="240" w:line="360" w:lineRule="auto"/>
        <w:jc w:val="both"/>
        <w:rPr>
          <w:rFonts w:ascii="Calibri" w:eastAsia="Calibri" w:hAnsi="Calibri" w:cs="Calibri"/>
          <w:lang w:val="es-ES" w:eastAsia="es-ES"/>
        </w:rPr>
      </w:pPr>
      <w:proofErr w:type="spellStart"/>
      <w:proofErr w:type="gramStart"/>
      <w:r w:rsidRPr="00113A07">
        <w:rPr>
          <w:rFonts w:ascii="Calibri" w:eastAsia="Calibri" w:hAnsi="Calibri" w:cs="Calibri"/>
          <w:lang w:val="en-US" w:eastAsia="es-ES"/>
        </w:rPr>
        <w:t>Andersson</w:t>
      </w:r>
      <w:proofErr w:type="spellEnd"/>
      <w:r w:rsidRPr="00113A07">
        <w:rPr>
          <w:rFonts w:ascii="Calibri" w:eastAsia="Calibri" w:hAnsi="Calibri" w:cs="Calibri"/>
          <w:lang w:val="en-US" w:eastAsia="es-ES"/>
        </w:rPr>
        <w:t>, T. D., Getz D.</w:t>
      </w:r>
      <w:proofErr w:type="gramEnd"/>
      <w:r w:rsidRPr="00113A07">
        <w:rPr>
          <w:rFonts w:ascii="Calibri" w:eastAsia="Calibri" w:hAnsi="Calibri" w:cs="Calibri"/>
          <w:lang w:val="en-US" w:eastAsia="es-ES"/>
        </w:rPr>
        <w:t xml:space="preserve">  </w:t>
      </w:r>
      <w:proofErr w:type="gramStart"/>
      <w:r w:rsidRPr="00113A07">
        <w:rPr>
          <w:rFonts w:ascii="Calibri" w:eastAsia="Calibri" w:hAnsi="Calibri" w:cs="Calibri"/>
          <w:lang w:val="en-US" w:eastAsia="es-ES"/>
        </w:rPr>
        <w:t>(2008) Stakeholder Management Strategies of Festivals.</w:t>
      </w:r>
      <w:proofErr w:type="gramEnd"/>
      <w:r w:rsidRPr="00113A07">
        <w:rPr>
          <w:rFonts w:ascii="Calibri" w:eastAsia="Calibri" w:hAnsi="Calibri" w:cs="Calibri"/>
          <w:lang w:val="en-US" w:eastAsia="es-ES"/>
        </w:rPr>
        <w:t xml:space="preserve"> </w:t>
      </w:r>
      <w:proofErr w:type="spellStart"/>
      <w:r w:rsidRPr="00F92158">
        <w:rPr>
          <w:rFonts w:ascii="Calibri" w:eastAsia="Calibri" w:hAnsi="Calibri" w:cs="Calibri"/>
          <w:i/>
          <w:lang w:val="es-ES" w:eastAsia="es-ES"/>
        </w:rPr>
        <w:t>Journal</w:t>
      </w:r>
      <w:proofErr w:type="spellEnd"/>
      <w:r w:rsidRPr="00F92158">
        <w:rPr>
          <w:rFonts w:ascii="Calibri" w:eastAsia="Calibri" w:hAnsi="Calibri" w:cs="Calibri"/>
          <w:i/>
          <w:lang w:val="es-ES" w:eastAsia="es-ES"/>
        </w:rPr>
        <w:t xml:space="preserve"> of </w:t>
      </w:r>
      <w:proofErr w:type="spellStart"/>
      <w:r w:rsidRPr="00F92158">
        <w:rPr>
          <w:rFonts w:ascii="Calibri" w:eastAsia="Calibri" w:hAnsi="Calibri" w:cs="Calibri"/>
          <w:i/>
          <w:lang w:val="es-ES" w:eastAsia="es-ES"/>
        </w:rPr>
        <w:t>Convention</w:t>
      </w:r>
      <w:proofErr w:type="spellEnd"/>
      <w:r w:rsidRPr="00F92158">
        <w:rPr>
          <w:rFonts w:ascii="Calibri" w:eastAsia="Calibri" w:hAnsi="Calibri" w:cs="Calibri"/>
          <w:i/>
          <w:lang w:val="es-ES" w:eastAsia="es-ES"/>
        </w:rPr>
        <w:t xml:space="preserve"> &amp; </w:t>
      </w:r>
      <w:proofErr w:type="spellStart"/>
      <w:r w:rsidRPr="00F92158">
        <w:rPr>
          <w:rFonts w:ascii="Calibri" w:eastAsia="Calibri" w:hAnsi="Calibri" w:cs="Calibri"/>
          <w:i/>
          <w:lang w:val="es-ES" w:eastAsia="es-ES"/>
        </w:rPr>
        <w:t>Event</w:t>
      </w:r>
      <w:proofErr w:type="spellEnd"/>
      <w:r w:rsidRPr="00F92158">
        <w:rPr>
          <w:rFonts w:ascii="Calibri" w:eastAsia="Calibri" w:hAnsi="Calibri" w:cs="Calibri"/>
          <w:i/>
          <w:lang w:val="es-ES" w:eastAsia="es-ES"/>
        </w:rPr>
        <w:t xml:space="preserve"> </w:t>
      </w:r>
      <w:proofErr w:type="spellStart"/>
      <w:r w:rsidRPr="00F92158">
        <w:rPr>
          <w:rFonts w:ascii="Calibri" w:eastAsia="Calibri" w:hAnsi="Calibri" w:cs="Calibri"/>
          <w:i/>
          <w:lang w:val="es-ES" w:eastAsia="es-ES"/>
        </w:rPr>
        <w:t>Tourism</w:t>
      </w:r>
      <w:proofErr w:type="spellEnd"/>
      <w:r w:rsidRPr="00F92158">
        <w:rPr>
          <w:rFonts w:ascii="Calibri" w:eastAsia="Calibri" w:hAnsi="Calibri" w:cs="Calibri"/>
          <w:lang w:val="es-ES" w:eastAsia="es-ES"/>
        </w:rPr>
        <w:t>, pp. 199-220, DOI: 10.1080/15470140802323801</w:t>
      </w:r>
    </w:p>
    <w:p w:rsidR="00F92158" w:rsidRPr="00F92158" w:rsidRDefault="00F92158" w:rsidP="00AE37C3">
      <w:pPr>
        <w:spacing w:before="240" w:after="240" w:line="360" w:lineRule="auto"/>
        <w:jc w:val="both"/>
        <w:rPr>
          <w:rFonts w:ascii="Calibri" w:eastAsia="Calibri" w:hAnsi="Calibri" w:cs="Calibri"/>
          <w:lang w:val="en-US" w:eastAsia="es-ES"/>
        </w:rPr>
      </w:pPr>
      <w:proofErr w:type="spellStart"/>
      <w:r w:rsidRPr="00F92158">
        <w:rPr>
          <w:rFonts w:ascii="Calibri" w:eastAsia="Calibri" w:hAnsi="Calibri" w:cs="Calibri"/>
          <w:lang w:val="en-US" w:eastAsia="es-ES"/>
        </w:rPr>
        <w:t>Anderton</w:t>
      </w:r>
      <w:proofErr w:type="spellEnd"/>
      <w:r w:rsidRPr="00F92158">
        <w:rPr>
          <w:rFonts w:ascii="Calibri" w:eastAsia="Calibri" w:hAnsi="Calibri" w:cs="Calibri"/>
          <w:lang w:val="en-US" w:eastAsia="es-ES"/>
        </w:rPr>
        <w:t>, Chris</w:t>
      </w:r>
      <w:r>
        <w:rPr>
          <w:rFonts w:ascii="Calibri" w:eastAsia="Calibri" w:hAnsi="Calibri" w:cs="Calibri"/>
          <w:lang w:val="en-US" w:eastAsia="es-ES"/>
        </w:rPr>
        <w:t xml:space="preserve"> (2018)</w:t>
      </w:r>
      <w:r w:rsidRPr="00F92158">
        <w:rPr>
          <w:rFonts w:ascii="Calibri" w:eastAsia="Calibri" w:hAnsi="Calibri" w:cs="Calibri"/>
          <w:lang w:val="en-US" w:eastAsia="es-ES"/>
        </w:rPr>
        <w:t xml:space="preserve">. </w:t>
      </w:r>
      <w:proofErr w:type="gramStart"/>
      <w:r w:rsidRPr="00F92158">
        <w:rPr>
          <w:rFonts w:ascii="Calibri" w:eastAsia="Calibri" w:hAnsi="Calibri" w:cs="Calibri"/>
          <w:i/>
          <w:lang w:val="en-US" w:eastAsia="es-ES"/>
        </w:rPr>
        <w:t>Music festival in the UK</w:t>
      </w:r>
      <w:r>
        <w:rPr>
          <w:rFonts w:ascii="Calibri" w:eastAsia="Calibri" w:hAnsi="Calibri" w:cs="Calibri"/>
          <w:i/>
          <w:lang w:val="en-US" w:eastAsia="es-ES"/>
        </w:rPr>
        <w:t>.</w:t>
      </w:r>
      <w:proofErr w:type="gramEnd"/>
      <w:r>
        <w:rPr>
          <w:rFonts w:ascii="Calibri" w:eastAsia="Calibri" w:hAnsi="Calibri" w:cs="Calibri"/>
          <w:i/>
          <w:lang w:val="en-US" w:eastAsia="es-ES"/>
        </w:rPr>
        <w:t xml:space="preserve"> </w:t>
      </w:r>
      <w:proofErr w:type="gramStart"/>
      <w:r w:rsidRPr="00F92158">
        <w:rPr>
          <w:rFonts w:ascii="Calibri" w:eastAsia="Calibri" w:hAnsi="Calibri" w:cs="Calibri"/>
          <w:i/>
          <w:lang w:val="en-US" w:eastAsia="es-ES"/>
        </w:rPr>
        <w:t xml:space="preserve">Beyond the </w:t>
      </w:r>
      <w:proofErr w:type="spellStart"/>
      <w:r w:rsidRPr="00F92158">
        <w:rPr>
          <w:rFonts w:ascii="Calibri" w:eastAsia="Calibri" w:hAnsi="Calibri" w:cs="Calibri"/>
          <w:i/>
          <w:lang w:val="en-US" w:eastAsia="es-ES"/>
        </w:rPr>
        <w:t>Carnivalesque</w:t>
      </w:r>
      <w:proofErr w:type="spellEnd"/>
      <w:r>
        <w:rPr>
          <w:rFonts w:ascii="Calibri" w:eastAsia="Calibri" w:hAnsi="Calibri" w:cs="Calibri"/>
          <w:lang w:val="en-US" w:eastAsia="es-ES"/>
        </w:rPr>
        <w:t>.</w:t>
      </w:r>
      <w:proofErr w:type="gramEnd"/>
      <w:r>
        <w:rPr>
          <w:rFonts w:ascii="Calibri" w:eastAsia="Calibri" w:hAnsi="Calibri" w:cs="Calibri"/>
          <w:lang w:val="en-US" w:eastAsia="es-ES"/>
        </w:rPr>
        <w:t xml:space="preserve"> </w:t>
      </w:r>
      <w:proofErr w:type="gramStart"/>
      <w:r w:rsidR="002C6F37" w:rsidRPr="002C6F37">
        <w:rPr>
          <w:rFonts w:ascii="Calibri" w:eastAsia="Calibri" w:hAnsi="Calibri" w:cs="Calibri"/>
          <w:lang w:val="en-US" w:eastAsia="es-ES"/>
        </w:rPr>
        <w:t>Routledge</w:t>
      </w:r>
      <w:r w:rsidR="002C6F37">
        <w:rPr>
          <w:rFonts w:ascii="Calibri" w:eastAsia="Calibri" w:hAnsi="Calibri" w:cs="Calibri"/>
          <w:lang w:val="en-US" w:eastAsia="es-ES"/>
        </w:rPr>
        <w:t>.</w:t>
      </w:r>
      <w:proofErr w:type="gramEnd"/>
    </w:p>
    <w:p w:rsidR="00113A07" w:rsidRPr="00113A07" w:rsidRDefault="00113A07" w:rsidP="00AE37C3">
      <w:pPr>
        <w:spacing w:before="240" w:after="240" w:line="360" w:lineRule="auto"/>
        <w:jc w:val="both"/>
        <w:rPr>
          <w:rFonts w:ascii="Calibri" w:eastAsia="Calibri" w:hAnsi="Calibri" w:cs="Calibri"/>
          <w:lang w:val="es-ES_tradnl" w:eastAsia="es-ES"/>
        </w:rPr>
      </w:pPr>
      <w:r w:rsidRPr="00FB5F8C">
        <w:rPr>
          <w:rFonts w:ascii="Calibri" w:eastAsia="Calibri" w:hAnsi="Calibri" w:cs="Calibri"/>
          <w:lang w:val="en-US" w:eastAsia="es-ES"/>
        </w:rPr>
        <w:t xml:space="preserve">Ballestín, B., &amp; Fàbregues, S. (2018). </w:t>
      </w:r>
      <w:r w:rsidRPr="00113A07">
        <w:rPr>
          <w:rFonts w:ascii="Calibri" w:eastAsia="Calibri" w:hAnsi="Calibri" w:cs="Calibri"/>
          <w:i/>
          <w:lang w:val="es-ES_tradnl" w:eastAsia="es-ES"/>
        </w:rPr>
        <w:t>La práctica de la investigación cualitativa en ciencias sociales y de la educación</w:t>
      </w:r>
      <w:r w:rsidRPr="00113A07">
        <w:rPr>
          <w:rFonts w:ascii="Calibri" w:eastAsia="Calibri" w:hAnsi="Calibri" w:cs="Calibri"/>
          <w:lang w:val="es-ES_tradnl" w:eastAsia="es-ES"/>
        </w:rPr>
        <w:t>. Editorial UOC.</w:t>
      </w:r>
    </w:p>
    <w:p w:rsidR="00113A07" w:rsidRPr="00113A07" w:rsidRDefault="00113A07" w:rsidP="00AE37C3">
      <w:pPr>
        <w:spacing w:before="240" w:after="240" w:line="360" w:lineRule="auto"/>
        <w:jc w:val="both"/>
        <w:rPr>
          <w:rFonts w:ascii="Calibri" w:eastAsia="Calibri" w:hAnsi="Calibri" w:cs="Calibri"/>
          <w:lang w:val="es-ES_tradnl" w:eastAsia="es-ES"/>
        </w:rPr>
      </w:pPr>
      <w:r w:rsidRPr="00113A07">
        <w:rPr>
          <w:rFonts w:ascii="Calibri" w:eastAsia="Calibri" w:hAnsi="Calibri" w:cs="Calibri"/>
          <w:lang w:val="es-ES_tradnl" w:eastAsia="es-ES"/>
        </w:rPr>
        <w:t xml:space="preserve">BDE (2020). Escenarios macroeconómicos de referencia para la economía española tras el Covid-19. </w:t>
      </w:r>
      <w:r w:rsidRPr="00113A07">
        <w:rPr>
          <w:rFonts w:ascii="Calibri" w:eastAsia="Calibri" w:hAnsi="Calibri" w:cs="Calibri"/>
          <w:i/>
          <w:lang w:val="es-ES_tradnl" w:eastAsia="es-ES"/>
        </w:rPr>
        <w:t>Boletín económico</w:t>
      </w:r>
      <w:r w:rsidRPr="00113A07">
        <w:rPr>
          <w:rFonts w:ascii="Calibri" w:eastAsia="Calibri" w:hAnsi="Calibri" w:cs="Calibri"/>
          <w:lang w:val="es-ES_tradnl" w:eastAsia="es-ES"/>
        </w:rPr>
        <w:t>, (2/2020), 1-35.</w:t>
      </w:r>
    </w:p>
    <w:p w:rsidR="00113A07" w:rsidRPr="00113A07" w:rsidRDefault="00113A07" w:rsidP="00AE37C3">
      <w:pPr>
        <w:spacing w:before="240" w:after="240" w:line="360" w:lineRule="auto"/>
        <w:jc w:val="both"/>
        <w:rPr>
          <w:rFonts w:ascii="Calibri" w:eastAsia="Calibri" w:hAnsi="Calibri" w:cs="Calibri"/>
          <w:lang w:val="es-ES_tradnl" w:eastAsia="es-ES"/>
        </w:rPr>
      </w:pPr>
      <w:r w:rsidRPr="00113A07">
        <w:rPr>
          <w:rFonts w:ascii="Calibri" w:eastAsia="Calibri" w:hAnsi="Calibri" w:cs="Calibri"/>
          <w:lang w:val="es-ES_tradnl" w:eastAsia="es-ES"/>
        </w:rPr>
        <w:t xml:space="preserve">Bilbao BBK Live (2020, s.f.). Sección noticias. </w:t>
      </w:r>
      <w:hyperlink r:id="rId18">
        <w:r w:rsidRPr="00113A07">
          <w:rPr>
            <w:rFonts w:ascii="Calibri" w:eastAsia="Calibri" w:hAnsi="Calibri" w:cs="Calibri"/>
            <w:u w:val="single"/>
            <w:lang w:val="es-ES_tradnl" w:eastAsia="es-ES"/>
          </w:rPr>
          <w:t>https://www.bilbaobbklive.com/es/2020/</w:t>
        </w:r>
      </w:hyperlink>
      <w:r w:rsidRPr="00113A07">
        <w:rPr>
          <w:rFonts w:ascii="Calibri" w:eastAsia="Calibri" w:hAnsi="Calibri" w:cs="Calibri"/>
          <w:lang w:val="es-ES_tradnl" w:eastAsia="es-ES"/>
        </w:rPr>
        <w:t xml:space="preserve">  </w:t>
      </w:r>
    </w:p>
    <w:p w:rsidR="00113A07" w:rsidRPr="00113A07" w:rsidRDefault="00113A07" w:rsidP="00AE37C3">
      <w:pPr>
        <w:spacing w:before="240" w:after="240" w:line="360" w:lineRule="auto"/>
        <w:jc w:val="both"/>
        <w:rPr>
          <w:rFonts w:ascii="Calibri" w:eastAsia="Calibri" w:hAnsi="Calibri" w:cs="Calibri"/>
          <w:lang w:val="es-ES_tradnl" w:eastAsia="es-ES"/>
        </w:rPr>
      </w:pPr>
      <w:r w:rsidRPr="00113A07">
        <w:rPr>
          <w:rFonts w:ascii="Calibri" w:eastAsia="Calibri" w:hAnsi="Calibri" w:cs="Calibri"/>
          <w:lang w:val="es-ES_tradnl" w:eastAsia="es-ES"/>
        </w:rPr>
        <w:tab/>
        <w:t xml:space="preserve">(2020, s.f.). Sección prensa. </w:t>
      </w:r>
      <w:hyperlink r:id="rId19">
        <w:r w:rsidRPr="00113A07">
          <w:rPr>
            <w:rFonts w:ascii="Calibri" w:eastAsia="Calibri" w:hAnsi="Calibri" w:cs="Calibri"/>
            <w:u w:val="single"/>
            <w:lang w:val="es-ES_tradnl" w:eastAsia="es-ES"/>
          </w:rPr>
          <w:t>https://www.bilbaobbklive.com/es/prensa/</w:t>
        </w:r>
      </w:hyperlink>
      <w:r w:rsidRPr="00113A07">
        <w:rPr>
          <w:rFonts w:ascii="Calibri" w:eastAsia="Calibri" w:hAnsi="Calibri" w:cs="Calibri"/>
          <w:lang w:val="es-ES_tradnl" w:eastAsia="es-ES"/>
        </w:rPr>
        <w:t xml:space="preserve"> </w:t>
      </w:r>
    </w:p>
    <w:p w:rsidR="00113A07" w:rsidRPr="00113A07" w:rsidRDefault="00113A07" w:rsidP="00AE37C3">
      <w:pPr>
        <w:spacing w:before="240" w:after="240" w:line="360" w:lineRule="auto"/>
        <w:jc w:val="both"/>
        <w:rPr>
          <w:rFonts w:ascii="Calibri" w:eastAsia="Calibri" w:hAnsi="Calibri" w:cs="Calibri"/>
          <w:lang w:val="en-US" w:eastAsia="es-ES"/>
        </w:rPr>
      </w:pPr>
      <w:proofErr w:type="gramStart"/>
      <w:r w:rsidRPr="00113A07">
        <w:rPr>
          <w:rFonts w:ascii="Calibri" w:eastAsia="Calibri" w:hAnsi="Calibri" w:cs="Calibri"/>
          <w:lang w:val="en-US" w:eastAsia="es-ES"/>
        </w:rPr>
        <w:t>BIME (2020).</w:t>
      </w:r>
      <w:proofErr w:type="gramEnd"/>
      <w:r w:rsidRPr="00113A07">
        <w:rPr>
          <w:rFonts w:ascii="Calibri" w:eastAsia="Calibri" w:hAnsi="Calibri" w:cs="Calibri"/>
          <w:lang w:val="en-US" w:eastAsia="es-ES"/>
        </w:rPr>
        <w:t xml:space="preserve"> </w:t>
      </w:r>
      <w:proofErr w:type="spellStart"/>
      <w:r w:rsidRPr="00113A07">
        <w:rPr>
          <w:rFonts w:ascii="Calibri" w:eastAsia="Calibri" w:hAnsi="Calibri" w:cs="Calibri"/>
          <w:i/>
          <w:lang w:val="en-US" w:eastAsia="es-ES"/>
        </w:rPr>
        <w:t>Guía</w:t>
      </w:r>
      <w:proofErr w:type="spellEnd"/>
      <w:r w:rsidRPr="00113A07">
        <w:rPr>
          <w:rFonts w:ascii="Calibri" w:eastAsia="Calibri" w:hAnsi="Calibri" w:cs="Calibri"/>
          <w:i/>
          <w:lang w:val="en-US" w:eastAsia="es-ES"/>
        </w:rPr>
        <w:t xml:space="preserve"> BIME PRO 2020</w:t>
      </w:r>
      <w:r w:rsidRPr="00113A07">
        <w:rPr>
          <w:rFonts w:ascii="Calibri" w:eastAsia="Calibri" w:hAnsi="Calibri" w:cs="Calibri"/>
          <w:lang w:val="en-US" w:eastAsia="es-ES"/>
        </w:rPr>
        <w:t xml:space="preserve">. </w:t>
      </w:r>
      <w:proofErr w:type="gramStart"/>
      <w:r w:rsidRPr="00113A07">
        <w:rPr>
          <w:rFonts w:ascii="Calibri" w:eastAsia="Calibri" w:hAnsi="Calibri" w:cs="Calibri"/>
          <w:lang w:val="en-US" w:eastAsia="es-ES"/>
        </w:rPr>
        <w:t>Last Tour Booking.</w:t>
      </w:r>
      <w:proofErr w:type="gramEnd"/>
    </w:p>
    <w:p w:rsidR="00113A07" w:rsidRPr="00113A07" w:rsidRDefault="00113A07" w:rsidP="00AE37C3">
      <w:pPr>
        <w:spacing w:before="240" w:after="240" w:line="360" w:lineRule="auto"/>
        <w:jc w:val="both"/>
        <w:rPr>
          <w:rFonts w:ascii="Calibri" w:eastAsia="Calibri" w:hAnsi="Calibri" w:cs="Calibri"/>
          <w:lang w:val="es-ES_tradnl" w:eastAsia="es-ES"/>
        </w:rPr>
      </w:pPr>
      <w:proofErr w:type="spellStart"/>
      <w:r w:rsidRPr="00113A07">
        <w:rPr>
          <w:rFonts w:ascii="Calibri" w:eastAsia="Calibri" w:hAnsi="Calibri" w:cs="Calibri"/>
          <w:lang w:val="es-ES_tradnl" w:eastAsia="es-ES"/>
        </w:rPr>
        <w:t>Busquet</w:t>
      </w:r>
      <w:proofErr w:type="spellEnd"/>
      <w:r w:rsidRPr="00113A07">
        <w:rPr>
          <w:rFonts w:ascii="Calibri" w:eastAsia="Calibri" w:hAnsi="Calibri" w:cs="Calibri"/>
          <w:lang w:val="es-ES_tradnl" w:eastAsia="es-ES"/>
        </w:rPr>
        <w:t xml:space="preserve"> Duran, J., &amp; Medina Cambrón, A. (2017). </w:t>
      </w:r>
      <w:r w:rsidRPr="00113A07">
        <w:rPr>
          <w:rFonts w:ascii="Calibri" w:eastAsia="Calibri" w:hAnsi="Calibri" w:cs="Calibri"/>
          <w:i/>
          <w:lang w:val="es-ES_tradnl" w:eastAsia="es-ES"/>
        </w:rPr>
        <w:t>La investigación en comunicación. ¿Qué debemos saber? ¿Qué pasos debemos seguir?</w:t>
      </w:r>
      <w:r w:rsidRPr="00113A07">
        <w:rPr>
          <w:rFonts w:ascii="Calibri" w:eastAsia="Calibri" w:hAnsi="Calibri" w:cs="Calibri"/>
          <w:lang w:val="es-ES_tradnl" w:eastAsia="es-ES"/>
        </w:rPr>
        <w:t xml:space="preserve"> Editorial UOC.</w:t>
      </w:r>
    </w:p>
    <w:p w:rsidR="00113A07" w:rsidRPr="00113A07" w:rsidRDefault="00113A07" w:rsidP="00AE37C3">
      <w:pPr>
        <w:spacing w:before="240" w:after="240" w:line="360" w:lineRule="auto"/>
        <w:jc w:val="both"/>
        <w:rPr>
          <w:rFonts w:ascii="Calibri" w:eastAsia="Calibri" w:hAnsi="Calibri" w:cs="Calibri"/>
          <w:lang w:val="es-ES_tradnl" w:eastAsia="es-ES"/>
        </w:rPr>
      </w:pPr>
      <w:r w:rsidRPr="00113A07">
        <w:rPr>
          <w:rFonts w:ascii="Calibri" w:eastAsia="Calibri" w:hAnsi="Calibri" w:cs="Calibri"/>
          <w:lang w:val="es-ES_tradnl" w:eastAsia="es-ES"/>
        </w:rPr>
        <w:t xml:space="preserve">Castillo </w:t>
      </w:r>
      <w:proofErr w:type="spellStart"/>
      <w:r w:rsidRPr="00113A07">
        <w:rPr>
          <w:rFonts w:ascii="Calibri" w:eastAsia="Calibri" w:hAnsi="Calibri" w:cs="Calibri"/>
          <w:lang w:val="es-ES_tradnl" w:eastAsia="es-ES"/>
        </w:rPr>
        <w:t>Esparcia</w:t>
      </w:r>
      <w:proofErr w:type="spellEnd"/>
      <w:r w:rsidRPr="00113A07">
        <w:rPr>
          <w:rFonts w:ascii="Calibri" w:eastAsia="Calibri" w:hAnsi="Calibri" w:cs="Calibri"/>
          <w:lang w:val="es-ES_tradnl" w:eastAsia="es-ES"/>
        </w:rPr>
        <w:t xml:space="preserve">, A., Moreno, Á. &amp; </w:t>
      </w:r>
      <w:proofErr w:type="spellStart"/>
      <w:r w:rsidRPr="00113A07">
        <w:rPr>
          <w:rFonts w:ascii="Calibri" w:eastAsia="Calibri" w:hAnsi="Calibri" w:cs="Calibri"/>
          <w:lang w:val="es-ES_tradnl" w:eastAsia="es-ES"/>
        </w:rPr>
        <w:t>Capriotti</w:t>
      </w:r>
      <w:proofErr w:type="spellEnd"/>
      <w:r w:rsidRPr="00113A07">
        <w:rPr>
          <w:rFonts w:ascii="Calibri" w:eastAsia="Calibri" w:hAnsi="Calibri" w:cs="Calibri"/>
          <w:lang w:val="es-ES_tradnl" w:eastAsia="es-ES"/>
        </w:rPr>
        <w:t xml:space="preserve">, P. (2020). Relaciones públicas y comunicación institucional ante la crisis del COVID-19. </w:t>
      </w:r>
      <w:r w:rsidRPr="00113A07">
        <w:rPr>
          <w:rFonts w:ascii="Calibri" w:eastAsia="Calibri" w:hAnsi="Calibri" w:cs="Calibri"/>
          <w:i/>
          <w:lang w:val="es-ES_tradnl" w:eastAsia="es-ES"/>
        </w:rPr>
        <w:t>Revista Internacional de Relaciones Públicas</w:t>
      </w:r>
      <w:r w:rsidRPr="00113A07">
        <w:rPr>
          <w:rFonts w:ascii="Calibri" w:eastAsia="Calibri" w:hAnsi="Calibri" w:cs="Calibri"/>
          <w:lang w:val="es-ES_tradnl" w:eastAsia="es-ES"/>
        </w:rPr>
        <w:t xml:space="preserve">, </w:t>
      </w:r>
      <w:r w:rsidRPr="00113A07">
        <w:rPr>
          <w:rFonts w:ascii="Calibri" w:eastAsia="Calibri" w:hAnsi="Calibri" w:cs="Calibri"/>
          <w:i/>
          <w:lang w:val="es-ES_tradnl" w:eastAsia="es-ES"/>
        </w:rPr>
        <w:t>10</w:t>
      </w:r>
      <w:r w:rsidRPr="00113A07">
        <w:rPr>
          <w:rFonts w:ascii="Calibri" w:eastAsia="Calibri" w:hAnsi="Calibri" w:cs="Calibri"/>
          <w:lang w:val="es-ES_tradnl" w:eastAsia="es-ES"/>
        </w:rPr>
        <w:t xml:space="preserve">(19), 1-6. </w:t>
      </w:r>
      <w:hyperlink r:id="rId20">
        <w:r w:rsidRPr="00113A07">
          <w:rPr>
            <w:rFonts w:ascii="Calibri" w:eastAsia="Calibri" w:hAnsi="Calibri" w:cs="Calibri"/>
            <w:u w:val="single"/>
            <w:lang w:val="es-ES_tradnl" w:eastAsia="es-ES"/>
          </w:rPr>
          <w:t>http://revistarelacionespublicas.uma.es/index.php/revrrpp/article/view/653</w:t>
        </w:r>
      </w:hyperlink>
    </w:p>
    <w:p w:rsidR="00113A07" w:rsidRPr="00113A07" w:rsidRDefault="00113A07" w:rsidP="00AE37C3">
      <w:pPr>
        <w:spacing w:before="240" w:after="240" w:line="360" w:lineRule="auto"/>
        <w:jc w:val="both"/>
        <w:rPr>
          <w:rFonts w:ascii="Calibri" w:eastAsia="Calibri" w:hAnsi="Calibri" w:cs="Calibri"/>
          <w:lang w:val="es-ES_tradnl" w:eastAsia="es-ES"/>
        </w:rPr>
      </w:pPr>
      <w:r w:rsidRPr="00113A07">
        <w:rPr>
          <w:rFonts w:ascii="Calibri" w:eastAsia="Calibri" w:hAnsi="Calibri" w:cs="Calibri"/>
          <w:lang w:val="es-ES_tradnl" w:eastAsia="es-ES"/>
        </w:rPr>
        <w:t xml:space="preserve">Castro-Martínez, A., Pérez-Ordóñez, C., Torres-Martín, J.L. (2020). Eventos musicales online durante la crisis de la COVID-19 en España. Análisis de festivales en redes sociales y de sus estrategias de comunicación. </w:t>
      </w:r>
      <w:r w:rsidRPr="00113A07">
        <w:rPr>
          <w:rFonts w:ascii="Calibri" w:eastAsia="Calibri" w:hAnsi="Calibri" w:cs="Calibri"/>
          <w:i/>
          <w:lang w:val="es-ES_tradnl" w:eastAsia="es-ES"/>
        </w:rPr>
        <w:t>Hipertext.net</w:t>
      </w:r>
      <w:r w:rsidRPr="00113A07">
        <w:rPr>
          <w:rFonts w:ascii="Calibri" w:eastAsia="Calibri" w:hAnsi="Calibri" w:cs="Calibri"/>
          <w:lang w:val="es-ES_tradnl" w:eastAsia="es-ES"/>
        </w:rPr>
        <w:t>, n</w:t>
      </w:r>
      <w:proofErr w:type="gramStart"/>
      <w:r w:rsidRPr="00113A07">
        <w:rPr>
          <w:rFonts w:ascii="Calibri" w:eastAsia="Calibri" w:hAnsi="Calibri" w:cs="Calibri"/>
          <w:lang w:val="es-ES_tradnl" w:eastAsia="es-ES"/>
        </w:rPr>
        <w:t>.º</w:t>
      </w:r>
      <w:proofErr w:type="gramEnd"/>
      <w:r w:rsidRPr="00113A07">
        <w:rPr>
          <w:rFonts w:ascii="Calibri" w:eastAsia="Calibri" w:hAnsi="Calibri" w:cs="Calibri"/>
          <w:lang w:val="es-ES_tradnl" w:eastAsia="es-ES"/>
        </w:rPr>
        <w:t xml:space="preserve"> 21, 41-56, </w:t>
      </w:r>
      <w:hyperlink r:id="rId21">
        <w:r w:rsidRPr="00113A07">
          <w:rPr>
            <w:rFonts w:ascii="Calibri" w:eastAsia="Calibri" w:hAnsi="Calibri" w:cs="Calibri"/>
            <w:u w:val="single"/>
            <w:lang w:val="es-ES_tradnl" w:eastAsia="es-ES"/>
          </w:rPr>
          <w:t>https://doi.org/10.31009/hipertext.net.2020.i21</w:t>
        </w:r>
      </w:hyperlink>
      <w:r w:rsidRPr="00113A07">
        <w:rPr>
          <w:rFonts w:ascii="Calibri" w:eastAsia="Calibri" w:hAnsi="Calibri" w:cs="Calibri"/>
          <w:lang w:val="es-ES_tradnl" w:eastAsia="es-ES"/>
        </w:rPr>
        <w:t xml:space="preserve">     </w:t>
      </w:r>
    </w:p>
    <w:p w:rsidR="00113A07" w:rsidRPr="00113A07" w:rsidRDefault="00113A07" w:rsidP="00AE37C3">
      <w:pPr>
        <w:spacing w:before="240" w:after="240" w:line="360" w:lineRule="auto"/>
        <w:jc w:val="both"/>
        <w:rPr>
          <w:rFonts w:ascii="Calibri" w:eastAsia="Calibri" w:hAnsi="Calibri" w:cs="Calibri"/>
          <w:highlight w:val="white"/>
          <w:lang w:val="es-ES_tradnl" w:eastAsia="es-ES"/>
        </w:rPr>
      </w:pPr>
      <w:r w:rsidRPr="00113A07">
        <w:rPr>
          <w:rFonts w:ascii="Calibri" w:eastAsia="Calibri" w:hAnsi="Calibri" w:cs="Calibri"/>
          <w:lang w:val="es-ES_tradnl" w:eastAsia="es-ES"/>
        </w:rPr>
        <w:t xml:space="preserve">De las Heras, C., Ruiz, I., Paniagua, F. J. (2018). </w:t>
      </w:r>
      <w:r w:rsidRPr="00113A07">
        <w:rPr>
          <w:rFonts w:ascii="Calibri" w:eastAsia="Calibri" w:hAnsi="Calibri" w:cs="Calibri"/>
          <w:i/>
          <w:lang w:val="es-ES_tradnl" w:eastAsia="es-ES"/>
        </w:rPr>
        <w:t>Gestión de la Comunicación en Instituciones</w:t>
      </w:r>
      <w:r w:rsidRPr="00113A07">
        <w:rPr>
          <w:rFonts w:ascii="Calibri" w:eastAsia="Calibri" w:hAnsi="Calibri" w:cs="Calibri"/>
          <w:lang w:val="es-ES_tradnl" w:eastAsia="es-ES"/>
        </w:rPr>
        <w:t>. Pearson Educación.</w:t>
      </w:r>
    </w:p>
    <w:p w:rsidR="00113A07" w:rsidRPr="00113A07" w:rsidRDefault="00113A07" w:rsidP="00AE37C3">
      <w:pPr>
        <w:spacing w:before="240" w:after="240" w:line="360" w:lineRule="auto"/>
        <w:jc w:val="both"/>
        <w:rPr>
          <w:rFonts w:ascii="Calibri" w:eastAsia="Calibri" w:hAnsi="Calibri" w:cs="Calibri"/>
          <w:lang w:val="es-ES_tradnl" w:eastAsia="es-ES"/>
        </w:rPr>
      </w:pPr>
      <w:proofErr w:type="spellStart"/>
      <w:r w:rsidRPr="00113A07">
        <w:rPr>
          <w:rFonts w:ascii="Calibri" w:eastAsia="Calibri" w:hAnsi="Calibri" w:cs="Calibri"/>
          <w:lang w:val="es-ES_tradnl" w:eastAsia="es-ES"/>
        </w:rPr>
        <w:t>DMúsica</w:t>
      </w:r>
      <w:proofErr w:type="spellEnd"/>
      <w:r w:rsidRPr="00113A07">
        <w:rPr>
          <w:rFonts w:ascii="Calibri" w:eastAsia="Calibri" w:hAnsi="Calibri" w:cs="Calibri"/>
          <w:lang w:val="es-ES_tradnl" w:eastAsia="es-ES"/>
        </w:rPr>
        <w:t xml:space="preserve"> (8 de febrero de 2021). La industria musical supera los 7.600 millones de impacto económico en España. </w:t>
      </w:r>
      <w:r w:rsidRPr="00113A07">
        <w:rPr>
          <w:rFonts w:ascii="Calibri" w:eastAsia="Calibri" w:hAnsi="Calibri" w:cs="Calibri"/>
          <w:i/>
          <w:lang w:val="es-ES_tradnl" w:eastAsia="es-ES"/>
        </w:rPr>
        <w:t>El Diario Montañés</w:t>
      </w:r>
      <w:r w:rsidRPr="00113A07">
        <w:rPr>
          <w:rFonts w:ascii="Calibri" w:eastAsia="Calibri" w:hAnsi="Calibri" w:cs="Calibri"/>
          <w:lang w:val="es-ES_tradnl" w:eastAsia="es-ES"/>
        </w:rPr>
        <w:t xml:space="preserve">. </w:t>
      </w:r>
      <w:hyperlink r:id="rId22">
        <w:r w:rsidRPr="00113A07">
          <w:rPr>
            <w:rFonts w:ascii="Calibri" w:eastAsia="Calibri" w:hAnsi="Calibri" w:cs="Calibri"/>
            <w:u w:val="single"/>
            <w:lang w:val="es-ES_tradnl" w:eastAsia="es-ES"/>
          </w:rPr>
          <w:t>https://www.eldiariomontanes.es/dmusica/curiosidades/industria-musical-supera-20210206153853-nt.html?ref=https%3A%2F%2Fwww.eldiariomontanes.es%2Fdmusica%2Fcuriosidades%2Findustria-musical-supera-20210206153853-nt.html</w:t>
        </w:r>
      </w:hyperlink>
      <w:r w:rsidRPr="00113A07">
        <w:rPr>
          <w:rFonts w:ascii="Calibri" w:eastAsia="Calibri" w:hAnsi="Calibri" w:cs="Calibri"/>
          <w:lang w:val="es-ES_tradnl" w:eastAsia="es-ES"/>
        </w:rPr>
        <w:t xml:space="preserve"> </w:t>
      </w:r>
    </w:p>
    <w:p w:rsidR="00113A07" w:rsidRPr="00113A07" w:rsidRDefault="00113A07" w:rsidP="00AE37C3">
      <w:pPr>
        <w:spacing w:before="240" w:after="240" w:line="360" w:lineRule="auto"/>
        <w:jc w:val="both"/>
        <w:rPr>
          <w:rFonts w:ascii="Calibri" w:eastAsia="Calibri" w:hAnsi="Calibri" w:cs="Calibri"/>
          <w:lang w:val="en-US" w:eastAsia="es-ES"/>
        </w:rPr>
      </w:pPr>
      <w:r w:rsidRPr="00113A07">
        <w:rPr>
          <w:rFonts w:ascii="Calibri" w:eastAsia="Calibri" w:hAnsi="Calibri" w:cs="Calibri"/>
          <w:lang w:val="es-ES_tradnl" w:eastAsia="es-ES"/>
        </w:rPr>
        <w:t xml:space="preserve">Garay </w:t>
      </w:r>
      <w:proofErr w:type="spellStart"/>
      <w:r w:rsidRPr="00113A07">
        <w:rPr>
          <w:rFonts w:ascii="Calibri" w:eastAsia="Calibri" w:hAnsi="Calibri" w:cs="Calibri"/>
          <w:lang w:val="es-ES_tradnl" w:eastAsia="es-ES"/>
        </w:rPr>
        <w:t>Tamajón</w:t>
      </w:r>
      <w:proofErr w:type="spellEnd"/>
      <w:r w:rsidRPr="00113A07">
        <w:rPr>
          <w:rFonts w:ascii="Calibri" w:eastAsia="Calibri" w:hAnsi="Calibri" w:cs="Calibri"/>
          <w:lang w:val="es-ES_tradnl" w:eastAsia="es-ES"/>
        </w:rPr>
        <w:t xml:space="preserve">, L., Morales Pérez, S. (2020). </w:t>
      </w:r>
      <w:r w:rsidRPr="00113A07">
        <w:rPr>
          <w:rFonts w:ascii="Calibri" w:eastAsia="Calibri" w:hAnsi="Calibri" w:cs="Calibri"/>
          <w:lang w:val="en-US" w:eastAsia="es-ES"/>
        </w:rPr>
        <w:t xml:space="preserve">User Engagement in Festival Virtual Brand Communities: The Cases of </w:t>
      </w:r>
      <w:proofErr w:type="spellStart"/>
      <w:r w:rsidRPr="00113A07">
        <w:rPr>
          <w:rFonts w:ascii="Calibri" w:eastAsia="Calibri" w:hAnsi="Calibri" w:cs="Calibri"/>
          <w:lang w:val="en-US" w:eastAsia="es-ES"/>
        </w:rPr>
        <w:t>Sónar</w:t>
      </w:r>
      <w:proofErr w:type="spellEnd"/>
      <w:r w:rsidRPr="00113A07">
        <w:rPr>
          <w:rFonts w:ascii="Calibri" w:eastAsia="Calibri" w:hAnsi="Calibri" w:cs="Calibri"/>
          <w:lang w:val="en-US" w:eastAsia="es-ES"/>
        </w:rPr>
        <w:t xml:space="preserve"> and Primavera Sound (Barcelona). </w:t>
      </w:r>
      <w:r w:rsidRPr="00113A07">
        <w:rPr>
          <w:rFonts w:ascii="Calibri" w:eastAsia="Calibri" w:hAnsi="Calibri" w:cs="Calibri"/>
          <w:i/>
          <w:lang w:val="en-US" w:eastAsia="es-ES"/>
        </w:rPr>
        <w:t>Journal of Hospitality &amp; Tourism Research</w:t>
      </w:r>
      <w:r w:rsidRPr="00113A07">
        <w:rPr>
          <w:rFonts w:ascii="Calibri" w:eastAsia="Calibri" w:hAnsi="Calibri" w:cs="Calibri"/>
          <w:lang w:val="en-US" w:eastAsia="es-ES"/>
        </w:rPr>
        <w:t xml:space="preserve">, 44(2), 300–327. </w:t>
      </w:r>
      <w:hyperlink r:id="rId23">
        <w:r w:rsidRPr="00113A07">
          <w:rPr>
            <w:rFonts w:ascii="Calibri" w:eastAsia="Calibri" w:hAnsi="Calibri" w:cs="Calibri"/>
            <w:u w:val="single"/>
            <w:lang w:val="en-US" w:eastAsia="es-ES"/>
          </w:rPr>
          <w:t>https://doi.org/10.1177/1096348019897990</w:t>
        </w:r>
      </w:hyperlink>
    </w:p>
    <w:p w:rsidR="00113A07" w:rsidRPr="00113A07" w:rsidRDefault="00113A07" w:rsidP="00AE37C3">
      <w:pPr>
        <w:spacing w:before="240" w:after="240" w:line="360" w:lineRule="auto"/>
        <w:jc w:val="both"/>
        <w:rPr>
          <w:rFonts w:ascii="Calibri" w:eastAsia="Calibri" w:hAnsi="Calibri" w:cs="Calibri"/>
          <w:lang w:val="en-US" w:eastAsia="es-ES"/>
        </w:rPr>
      </w:pPr>
      <w:proofErr w:type="gramStart"/>
      <w:r w:rsidRPr="00113A07">
        <w:rPr>
          <w:rFonts w:ascii="Calibri" w:eastAsia="Calibri" w:hAnsi="Calibri" w:cs="Calibri"/>
          <w:lang w:val="en-US" w:eastAsia="es-ES"/>
        </w:rPr>
        <w:t xml:space="preserve">Getz, Donald, </w:t>
      </w:r>
      <w:proofErr w:type="spellStart"/>
      <w:r w:rsidRPr="00113A07">
        <w:rPr>
          <w:rFonts w:ascii="Calibri" w:eastAsia="Calibri" w:hAnsi="Calibri" w:cs="Calibri"/>
          <w:lang w:val="en-US" w:eastAsia="es-ES"/>
        </w:rPr>
        <w:t>Andersson</w:t>
      </w:r>
      <w:proofErr w:type="spellEnd"/>
      <w:r w:rsidRPr="00113A07">
        <w:rPr>
          <w:rFonts w:ascii="Calibri" w:eastAsia="Calibri" w:hAnsi="Calibri" w:cs="Calibri"/>
          <w:lang w:val="en-US" w:eastAsia="es-ES"/>
        </w:rPr>
        <w:t>, Tommy, and Larson, Mia (2007).</w:t>
      </w:r>
      <w:proofErr w:type="gramEnd"/>
      <w:r w:rsidRPr="00113A07">
        <w:rPr>
          <w:rFonts w:ascii="Calibri" w:eastAsia="Calibri" w:hAnsi="Calibri" w:cs="Calibri"/>
          <w:lang w:val="en-US" w:eastAsia="es-ES"/>
        </w:rPr>
        <w:t xml:space="preserve"> Festival stakeholder roles: Concepts and case studies. </w:t>
      </w:r>
      <w:r w:rsidRPr="00113A07">
        <w:rPr>
          <w:rFonts w:ascii="Calibri" w:eastAsia="Calibri" w:hAnsi="Calibri" w:cs="Calibri"/>
          <w:i/>
          <w:lang w:val="en-US" w:eastAsia="es-ES"/>
        </w:rPr>
        <w:t>Event Management,</w:t>
      </w:r>
      <w:r w:rsidRPr="00113A07">
        <w:rPr>
          <w:rFonts w:ascii="Calibri" w:eastAsia="Calibri" w:hAnsi="Calibri" w:cs="Calibri"/>
          <w:lang w:val="en-US" w:eastAsia="es-ES"/>
        </w:rPr>
        <w:t xml:space="preserve"> 10 (2), 103-122. DOI: 10.3727/152599507780676689 </w:t>
      </w:r>
    </w:p>
    <w:p w:rsidR="00113A07" w:rsidRPr="00113A07" w:rsidRDefault="00113A07" w:rsidP="00AE37C3">
      <w:pPr>
        <w:spacing w:before="240" w:after="240" w:line="360" w:lineRule="auto"/>
        <w:jc w:val="both"/>
        <w:rPr>
          <w:rFonts w:ascii="Calibri" w:eastAsia="Calibri" w:hAnsi="Calibri" w:cs="Calibri"/>
          <w:lang w:val="en-US" w:eastAsia="es-ES"/>
        </w:rPr>
      </w:pPr>
      <w:r w:rsidRPr="00113A07">
        <w:rPr>
          <w:rFonts w:ascii="Calibri" w:eastAsia="Calibri" w:hAnsi="Calibri" w:cs="Calibri"/>
          <w:lang w:val="en-US" w:eastAsia="es-ES"/>
        </w:rPr>
        <w:t xml:space="preserve">Hamm, D., Su, C., (2020). The importance of event stakeholders: A case study of the route 91 harvest festival shooting. </w:t>
      </w:r>
      <w:proofErr w:type="gramStart"/>
      <w:r w:rsidRPr="00113A07">
        <w:rPr>
          <w:rFonts w:ascii="Calibri" w:eastAsia="Calibri" w:hAnsi="Calibri" w:cs="Calibri"/>
          <w:i/>
          <w:lang w:val="en-US" w:eastAsia="es-ES"/>
        </w:rPr>
        <w:t>SAGE Business Cases</w:t>
      </w:r>
      <w:r w:rsidRPr="00113A07">
        <w:rPr>
          <w:rFonts w:ascii="Calibri" w:eastAsia="Calibri" w:hAnsi="Calibri" w:cs="Calibri"/>
          <w:lang w:val="en-US" w:eastAsia="es-ES"/>
        </w:rPr>
        <w:t>.</w:t>
      </w:r>
      <w:proofErr w:type="gramEnd"/>
      <w:r w:rsidRPr="00113A07">
        <w:rPr>
          <w:rFonts w:ascii="Calibri" w:eastAsia="Calibri" w:hAnsi="Calibri" w:cs="Calibri"/>
          <w:lang w:val="en-US" w:eastAsia="es-ES"/>
        </w:rPr>
        <w:t xml:space="preserve"> DOI: </w:t>
      </w:r>
      <w:hyperlink r:id="rId24">
        <w:r w:rsidRPr="00113A07">
          <w:rPr>
            <w:rFonts w:ascii="Calibri" w:eastAsia="Calibri" w:hAnsi="Calibri" w:cs="Calibri"/>
            <w:u w:val="single"/>
            <w:lang w:val="en-US" w:eastAsia="es-ES"/>
          </w:rPr>
          <w:t>https://www.doi.org/10.4135/9781529761917</w:t>
        </w:r>
      </w:hyperlink>
      <w:r w:rsidRPr="00113A07">
        <w:rPr>
          <w:rFonts w:ascii="Calibri" w:eastAsia="Calibri" w:hAnsi="Calibri" w:cs="Calibri"/>
          <w:lang w:val="en-US" w:eastAsia="es-ES"/>
        </w:rPr>
        <w:t xml:space="preserve"> </w:t>
      </w:r>
    </w:p>
    <w:p w:rsidR="00113A07" w:rsidRPr="00113A07" w:rsidRDefault="00113A07" w:rsidP="00AE37C3">
      <w:pPr>
        <w:spacing w:before="240" w:after="240" w:line="360" w:lineRule="auto"/>
        <w:jc w:val="both"/>
        <w:rPr>
          <w:rFonts w:ascii="Calibri" w:eastAsia="Calibri" w:hAnsi="Calibri" w:cs="Calibri"/>
          <w:lang w:val="en-US" w:eastAsia="es-ES"/>
        </w:rPr>
      </w:pPr>
      <w:r w:rsidRPr="00113A07">
        <w:rPr>
          <w:rFonts w:ascii="Calibri" w:eastAsia="Calibri" w:hAnsi="Calibri" w:cs="Calibri"/>
          <w:lang w:val="en-US" w:eastAsia="es-ES"/>
        </w:rPr>
        <w:t xml:space="preserve">Hazel, D. and Mason, C. (2020), </w:t>
      </w:r>
      <w:proofErr w:type="gramStart"/>
      <w:r w:rsidRPr="00113A07">
        <w:rPr>
          <w:rFonts w:ascii="Calibri" w:eastAsia="Calibri" w:hAnsi="Calibri" w:cs="Calibri"/>
          <w:lang w:val="en-US" w:eastAsia="es-ES"/>
        </w:rPr>
        <w:t>The</w:t>
      </w:r>
      <w:proofErr w:type="gramEnd"/>
      <w:r w:rsidRPr="00113A07">
        <w:rPr>
          <w:rFonts w:ascii="Calibri" w:eastAsia="Calibri" w:hAnsi="Calibri" w:cs="Calibri"/>
          <w:lang w:val="en-US" w:eastAsia="es-ES"/>
        </w:rPr>
        <w:t xml:space="preserve"> role of stakeholders in shifting environmental practices of music festivals in British Columbia, Canada. </w:t>
      </w:r>
      <w:r w:rsidRPr="00113A07">
        <w:rPr>
          <w:rFonts w:ascii="Calibri" w:eastAsia="Calibri" w:hAnsi="Calibri" w:cs="Calibri"/>
          <w:i/>
          <w:lang w:val="en-US" w:eastAsia="es-ES"/>
        </w:rPr>
        <w:t>International Journal of Event and Festival Management</w:t>
      </w:r>
      <w:r w:rsidRPr="00113A07">
        <w:rPr>
          <w:rFonts w:ascii="Calibri" w:eastAsia="Calibri" w:hAnsi="Calibri" w:cs="Calibri"/>
          <w:lang w:val="en-US" w:eastAsia="es-ES"/>
        </w:rPr>
        <w:t xml:space="preserve">, Vol. 11, 181-202. </w:t>
      </w:r>
      <w:hyperlink r:id="rId25">
        <w:r w:rsidRPr="00113A07">
          <w:rPr>
            <w:rFonts w:ascii="Calibri" w:eastAsia="Calibri" w:hAnsi="Calibri" w:cs="Calibri"/>
            <w:u w:val="single"/>
            <w:lang w:val="en-US" w:eastAsia="es-ES"/>
          </w:rPr>
          <w:t>https://doi.org/10.1108/IJEFM-07-2019-0037</w:t>
        </w:r>
      </w:hyperlink>
      <w:r w:rsidRPr="00113A07">
        <w:rPr>
          <w:rFonts w:ascii="Calibri" w:eastAsia="Calibri" w:hAnsi="Calibri" w:cs="Calibri"/>
          <w:lang w:val="en-US" w:eastAsia="es-ES"/>
        </w:rPr>
        <w:t xml:space="preserve"> </w:t>
      </w:r>
    </w:p>
    <w:p w:rsidR="00113A07" w:rsidRPr="00113A07" w:rsidRDefault="00113A07" w:rsidP="00AE37C3">
      <w:pPr>
        <w:spacing w:before="240" w:after="240" w:line="360" w:lineRule="auto"/>
        <w:jc w:val="both"/>
        <w:rPr>
          <w:rFonts w:ascii="Calibri" w:eastAsia="Calibri" w:hAnsi="Calibri" w:cs="Calibri"/>
          <w:lang w:val="es-ES_tradnl" w:eastAsia="es-ES"/>
        </w:rPr>
      </w:pPr>
      <w:proofErr w:type="spellStart"/>
      <w:r w:rsidRPr="00113A07">
        <w:rPr>
          <w:rFonts w:ascii="Calibri" w:eastAsia="Calibri" w:hAnsi="Calibri" w:cs="Calibri"/>
          <w:lang w:val="es-ES_tradnl" w:eastAsia="es-ES"/>
        </w:rPr>
        <w:t>Hernández</w:t>
      </w:r>
      <w:proofErr w:type="spellEnd"/>
      <w:r w:rsidRPr="00113A07">
        <w:rPr>
          <w:rFonts w:ascii="Calibri" w:eastAsia="Calibri" w:hAnsi="Calibri" w:cs="Calibri"/>
          <w:lang w:val="es-ES_tradnl" w:eastAsia="es-ES"/>
        </w:rPr>
        <w:t xml:space="preserve">, R., Fernández, C., Baptista, P. (2007). </w:t>
      </w:r>
      <w:r w:rsidRPr="00113A07">
        <w:rPr>
          <w:rFonts w:ascii="Calibri" w:eastAsia="Calibri" w:hAnsi="Calibri" w:cs="Calibri"/>
          <w:i/>
          <w:lang w:val="es-ES_tradnl" w:eastAsia="es-ES"/>
        </w:rPr>
        <w:t xml:space="preserve">Fundamentos de </w:t>
      </w:r>
      <w:proofErr w:type="spellStart"/>
      <w:r w:rsidRPr="00113A07">
        <w:rPr>
          <w:rFonts w:ascii="Calibri" w:eastAsia="Calibri" w:hAnsi="Calibri" w:cs="Calibri"/>
          <w:i/>
          <w:lang w:val="es-ES_tradnl" w:eastAsia="es-ES"/>
        </w:rPr>
        <w:t>metodología</w:t>
      </w:r>
      <w:proofErr w:type="spellEnd"/>
      <w:r w:rsidRPr="00113A07">
        <w:rPr>
          <w:rFonts w:ascii="Calibri" w:eastAsia="Calibri" w:hAnsi="Calibri" w:cs="Calibri"/>
          <w:i/>
          <w:lang w:val="es-ES_tradnl" w:eastAsia="es-ES"/>
        </w:rPr>
        <w:t xml:space="preserve"> de la </w:t>
      </w:r>
      <w:proofErr w:type="spellStart"/>
      <w:r w:rsidRPr="00113A07">
        <w:rPr>
          <w:rFonts w:ascii="Calibri" w:eastAsia="Calibri" w:hAnsi="Calibri" w:cs="Calibri"/>
          <w:i/>
          <w:lang w:val="es-ES_tradnl" w:eastAsia="es-ES"/>
        </w:rPr>
        <w:t>investigación</w:t>
      </w:r>
      <w:proofErr w:type="spellEnd"/>
      <w:r w:rsidRPr="00113A07">
        <w:rPr>
          <w:rFonts w:ascii="Calibri" w:eastAsia="Calibri" w:hAnsi="Calibri" w:cs="Calibri"/>
          <w:lang w:val="es-ES_tradnl" w:eastAsia="es-ES"/>
        </w:rPr>
        <w:t>. McGraw-Hill.</w:t>
      </w:r>
    </w:p>
    <w:p w:rsidR="00113A07" w:rsidRPr="00113A07" w:rsidRDefault="00113A07" w:rsidP="00AE37C3">
      <w:pPr>
        <w:spacing w:before="240" w:after="240" w:line="360" w:lineRule="auto"/>
        <w:jc w:val="both"/>
        <w:rPr>
          <w:rFonts w:ascii="Calibri" w:eastAsia="Calibri" w:hAnsi="Calibri" w:cs="Calibri"/>
          <w:lang w:val="es-ES_tradnl" w:eastAsia="es-ES"/>
        </w:rPr>
      </w:pPr>
      <w:r w:rsidRPr="00113A07">
        <w:rPr>
          <w:rFonts w:ascii="Calibri" w:eastAsia="Calibri" w:hAnsi="Calibri" w:cs="Calibri"/>
          <w:lang w:val="es-ES_tradnl" w:eastAsia="es-ES"/>
        </w:rPr>
        <w:t xml:space="preserve">Hidalgo, L. (27 de marzo de 2021). </w:t>
      </w:r>
      <w:proofErr w:type="spellStart"/>
      <w:r w:rsidRPr="00113A07">
        <w:rPr>
          <w:rFonts w:ascii="Calibri" w:eastAsia="Calibri" w:hAnsi="Calibri" w:cs="Calibri"/>
          <w:lang w:val="es-ES_tradnl" w:eastAsia="es-ES"/>
        </w:rPr>
        <w:t>Love</w:t>
      </w:r>
      <w:proofErr w:type="spellEnd"/>
      <w:r w:rsidRPr="00113A07">
        <w:rPr>
          <w:rFonts w:ascii="Calibri" w:eastAsia="Calibri" w:hAnsi="Calibri" w:cs="Calibri"/>
          <w:lang w:val="es-ES_tradnl" w:eastAsia="es-ES"/>
        </w:rPr>
        <w:t xml:space="preserve"> of </w:t>
      </w:r>
      <w:proofErr w:type="spellStart"/>
      <w:r w:rsidRPr="00113A07">
        <w:rPr>
          <w:rFonts w:ascii="Calibri" w:eastAsia="Calibri" w:hAnsi="Calibri" w:cs="Calibri"/>
          <w:lang w:val="es-ES_tradnl" w:eastAsia="es-ES"/>
        </w:rPr>
        <w:t>Lesbian</w:t>
      </w:r>
      <w:proofErr w:type="spellEnd"/>
      <w:r w:rsidRPr="00113A07">
        <w:rPr>
          <w:rFonts w:ascii="Calibri" w:eastAsia="Calibri" w:hAnsi="Calibri" w:cs="Calibri"/>
          <w:lang w:val="es-ES_tradnl" w:eastAsia="es-ES"/>
        </w:rPr>
        <w:t xml:space="preserve"> para 5.000 personas en Barcelona: crónica de un concierto casi como los de antes. </w:t>
      </w:r>
      <w:r w:rsidRPr="00113A07">
        <w:rPr>
          <w:rFonts w:ascii="Calibri" w:eastAsia="Calibri" w:hAnsi="Calibri" w:cs="Calibri"/>
          <w:i/>
          <w:lang w:val="es-ES_tradnl" w:eastAsia="es-ES"/>
        </w:rPr>
        <w:t>El País</w:t>
      </w:r>
      <w:r w:rsidRPr="00113A07">
        <w:rPr>
          <w:rFonts w:ascii="Calibri" w:eastAsia="Calibri" w:hAnsi="Calibri" w:cs="Calibri"/>
          <w:lang w:val="es-ES_tradnl" w:eastAsia="es-ES"/>
        </w:rPr>
        <w:t xml:space="preserve">. </w:t>
      </w:r>
      <w:hyperlink r:id="rId26">
        <w:r w:rsidRPr="00113A07">
          <w:rPr>
            <w:rFonts w:ascii="Calibri" w:eastAsia="Calibri" w:hAnsi="Calibri" w:cs="Calibri"/>
            <w:u w:val="single"/>
            <w:lang w:val="es-ES_tradnl" w:eastAsia="es-ES"/>
          </w:rPr>
          <w:t>https://elpais.com/cultura/2021-03-27/love-of-lesbian-para-5000-personas-en-barcelona-cronica-de-un-concierto-casi-como-los-de-antes.html</w:t>
        </w:r>
      </w:hyperlink>
      <w:r w:rsidRPr="00113A07">
        <w:rPr>
          <w:rFonts w:ascii="Calibri" w:eastAsia="Calibri" w:hAnsi="Calibri" w:cs="Calibri"/>
          <w:lang w:val="es-ES_tradnl" w:eastAsia="es-ES"/>
        </w:rPr>
        <w:t xml:space="preserve"> </w:t>
      </w:r>
    </w:p>
    <w:p w:rsidR="00113A07" w:rsidRPr="00113A07" w:rsidRDefault="00113A07" w:rsidP="00AE37C3">
      <w:pPr>
        <w:spacing w:before="240" w:after="240" w:line="360" w:lineRule="auto"/>
        <w:jc w:val="both"/>
        <w:rPr>
          <w:rFonts w:ascii="Calibri" w:eastAsia="Calibri" w:hAnsi="Calibri" w:cs="Calibri"/>
          <w:lang w:val="es-ES_tradnl" w:eastAsia="es-ES"/>
        </w:rPr>
      </w:pPr>
      <w:r w:rsidRPr="00113A07">
        <w:rPr>
          <w:rFonts w:ascii="Calibri" w:eastAsia="Calibri" w:hAnsi="Calibri" w:cs="Calibri"/>
          <w:lang w:val="es-ES_tradnl" w:eastAsia="es-ES"/>
        </w:rPr>
        <w:t xml:space="preserve">IAB </w:t>
      </w:r>
      <w:proofErr w:type="spellStart"/>
      <w:r w:rsidRPr="00113A07">
        <w:rPr>
          <w:rFonts w:ascii="Calibri" w:eastAsia="Calibri" w:hAnsi="Calibri" w:cs="Calibri"/>
          <w:lang w:val="es-ES_tradnl" w:eastAsia="es-ES"/>
        </w:rPr>
        <w:t>Spain</w:t>
      </w:r>
      <w:proofErr w:type="spellEnd"/>
      <w:r w:rsidRPr="00113A07">
        <w:rPr>
          <w:rFonts w:ascii="Calibri" w:eastAsia="Calibri" w:hAnsi="Calibri" w:cs="Calibri"/>
          <w:lang w:val="es-ES_tradnl" w:eastAsia="es-ES"/>
        </w:rPr>
        <w:t xml:space="preserve"> (2020). </w:t>
      </w:r>
      <w:r w:rsidRPr="00113A07">
        <w:rPr>
          <w:rFonts w:ascii="Calibri" w:eastAsia="Calibri" w:hAnsi="Calibri" w:cs="Calibri"/>
          <w:i/>
          <w:lang w:val="es-ES_tradnl" w:eastAsia="es-ES"/>
        </w:rPr>
        <w:t>Observatorio de marcas en redes sociales 2020</w:t>
      </w:r>
      <w:r w:rsidRPr="00113A07">
        <w:rPr>
          <w:rFonts w:ascii="Calibri" w:eastAsia="Calibri" w:hAnsi="Calibri" w:cs="Calibri"/>
          <w:lang w:val="es-ES_tradnl" w:eastAsia="es-ES"/>
        </w:rPr>
        <w:t xml:space="preserve">. Recuperado de </w:t>
      </w:r>
      <w:hyperlink r:id="rId27">
        <w:r w:rsidRPr="00113A07">
          <w:rPr>
            <w:rFonts w:ascii="Calibri" w:eastAsia="Calibri" w:hAnsi="Calibri" w:cs="Calibri"/>
            <w:u w:val="single"/>
            <w:lang w:val="es-ES_tradnl" w:eastAsia="es-ES"/>
          </w:rPr>
          <w:t>https://iabspain.es/presentacion-online-del-observatorio-de-marcas-en-redes-sociales-2020/</w:t>
        </w:r>
      </w:hyperlink>
      <w:r w:rsidRPr="00113A07">
        <w:rPr>
          <w:rFonts w:ascii="Calibri" w:eastAsia="Calibri" w:hAnsi="Calibri" w:cs="Calibri"/>
          <w:lang w:val="es-ES_tradnl" w:eastAsia="es-ES"/>
        </w:rPr>
        <w:t xml:space="preserve"> </w:t>
      </w:r>
    </w:p>
    <w:p w:rsidR="00113A07" w:rsidRPr="00113A07" w:rsidRDefault="00113A07" w:rsidP="00AE37C3">
      <w:pPr>
        <w:spacing w:before="240" w:after="240" w:line="360" w:lineRule="auto"/>
        <w:jc w:val="both"/>
        <w:rPr>
          <w:rFonts w:ascii="Calibri" w:eastAsia="Calibri" w:hAnsi="Calibri" w:cs="Calibri"/>
          <w:lang w:val="en-US" w:eastAsia="es-ES"/>
        </w:rPr>
      </w:pPr>
      <w:proofErr w:type="spellStart"/>
      <w:r w:rsidRPr="00113A07">
        <w:rPr>
          <w:rFonts w:ascii="Calibri" w:eastAsia="Calibri" w:hAnsi="Calibri" w:cs="Calibri"/>
          <w:lang w:val="es-ES_tradnl" w:eastAsia="es-ES"/>
        </w:rPr>
        <w:t>Ibars</w:t>
      </w:r>
      <w:proofErr w:type="spellEnd"/>
      <w:r w:rsidRPr="00113A07">
        <w:rPr>
          <w:rFonts w:ascii="Calibri" w:eastAsia="Calibri" w:hAnsi="Calibri" w:cs="Calibri"/>
          <w:lang w:val="es-ES_tradnl" w:eastAsia="es-ES"/>
        </w:rPr>
        <w:t xml:space="preserve">, A. (30 de diciembre de 2020). El estudio clínico celebrado en la Sala Apolo confirma que no hubo contagios entre los asistentes al concierto. </w:t>
      </w:r>
      <w:proofErr w:type="spellStart"/>
      <w:proofErr w:type="gramStart"/>
      <w:r w:rsidRPr="00113A07">
        <w:rPr>
          <w:rFonts w:ascii="Calibri" w:eastAsia="Calibri" w:hAnsi="Calibri" w:cs="Calibri"/>
          <w:i/>
          <w:lang w:val="en-US" w:eastAsia="es-ES"/>
        </w:rPr>
        <w:t>Rockdelux</w:t>
      </w:r>
      <w:proofErr w:type="spellEnd"/>
      <w:r w:rsidRPr="00113A07">
        <w:rPr>
          <w:rFonts w:ascii="Calibri" w:eastAsia="Calibri" w:hAnsi="Calibri" w:cs="Calibri"/>
          <w:lang w:val="en-US" w:eastAsia="es-ES"/>
        </w:rPr>
        <w:t>.</w:t>
      </w:r>
      <w:proofErr w:type="gramEnd"/>
      <w:r w:rsidRPr="00113A07">
        <w:rPr>
          <w:rFonts w:ascii="Calibri" w:eastAsia="Calibri" w:hAnsi="Calibri" w:cs="Calibri"/>
          <w:lang w:val="en-US" w:eastAsia="es-ES"/>
        </w:rPr>
        <w:t xml:space="preserve"> </w:t>
      </w:r>
      <w:hyperlink r:id="rId28">
        <w:r w:rsidRPr="00113A07">
          <w:rPr>
            <w:rFonts w:ascii="Calibri" w:eastAsia="Calibri" w:hAnsi="Calibri" w:cs="Calibri"/>
            <w:u w:val="single"/>
            <w:lang w:val="en-US" w:eastAsia="es-ES"/>
          </w:rPr>
          <w:t>https://www.rockdelux.com/actualidad/el-estudio-clinico-celebrado-en-la-sala-apolo-confirma-que-no-hubo-ningun-contagiado-entre-los-asistentes-al-concierto</w:t>
        </w:r>
      </w:hyperlink>
      <w:r w:rsidRPr="00113A07">
        <w:rPr>
          <w:rFonts w:ascii="Calibri" w:eastAsia="Calibri" w:hAnsi="Calibri" w:cs="Calibri"/>
          <w:lang w:val="en-US" w:eastAsia="es-ES"/>
        </w:rPr>
        <w:t xml:space="preserve"> </w:t>
      </w:r>
    </w:p>
    <w:p w:rsidR="00113A07" w:rsidRPr="00113A07" w:rsidRDefault="00113A07" w:rsidP="00AE37C3">
      <w:pPr>
        <w:spacing w:before="240" w:after="240" w:line="360" w:lineRule="auto"/>
        <w:jc w:val="both"/>
        <w:rPr>
          <w:rFonts w:ascii="Calibri" w:eastAsia="Calibri" w:hAnsi="Calibri" w:cs="Calibri"/>
          <w:lang w:val="en-US" w:eastAsia="es-ES"/>
        </w:rPr>
      </w:pPr>
      <w:proofErr w:type="gramStart"/>
      <w:r w:rsidRPr="00113A07">
        <w:rPr>
          <w:rFonts w:ascii="Calibri" w:eastAsia="Calibri" w:hAnsi="Calibri" w:cs="Calibri"/>
          <w:lang w:val="en-US" w:eastAsia="es-ES"/>
        </w:rPr>
        <w:t>Johnston, J., Sheehan, M. (Eds.).</w:t>
      </w:r>
      <w:proofErr w:type="gramEnd"/>
      <w:r w:rsidRPr="00113A07">
        <w:rPr>
          <w:rFonts w:ascii="Calibri" w:eastAsia="Calibri" w:hAnsi="Calibri" w:cs="Calibri"/>
          <w:lang w:val="en-US" w:eastAsia="es-ES"/>
        </w:rPr>
        <w:t xml:space="preserve"> (2020). </w:t>
      </w:r>
      <w:r w:rsidRPr="00113A07">
        <w:rPr>
          <w:rFonts w:ascii="Calibri" w:eastAsia="Calibri" w:hAnsi="Calibri" w:cs="Calibri"/>
          <w:i/>
          <w:lang w:val="en-US" w:eastAsia="es-ES"/>
        </w:rPr>
        <w:t>Public relations: Theory and practice</w:t>
      </w:r>
      <w:r w:rsidRPr="00113A07">
        <w:rPr>
          <w:rFonts w:ascii="Calibri" w:eastAsia="Calibri" w:hAnsi="Calibri" w:cs="Calibri"/>
          <w:lang w:val="en-US" w:eastAsia="es-ES"/>
        </w:rPr>
        <w:t xml:space="preserve">. </w:t>
      </w:r>
      <w:proofErr w:type="gramStart"/>
      <w:r w:rsidRPr="00113A07">
        <w:rPr>
          <w:rFonts w:ascii="Calibri" w:eastAsia="Calibri" w:hAnsi="Calibri" w:cs="Calibri"/>
          <w:lang w:val="en-US" w:eastAsia="es-ES"/>
        </w:rPr>
        <w:t>Routledge.</w:t>
      </w:r>
      <w:proofErr w:type="gramEnd"/>
    </w:p>
    <w:p w:rsidR="00113A07" w:rsidRPr="00113A07" w:rsidRDefault="00113A07" w:rsidP="00AE37C3">
      <w:pPr>
        <w:spacing w:before="240" w:after="240" w:line="360" w:lineRule="auto"/>
        <w:jc w:val="both"/>
        <w:rPr>
          <w:rFonts w:ascii="Calibri" w:eastAsia="Calibri" w:hAnsi="Calibri" w:cs="Calibri"/>
          <w:lang w:val="en-US" w:eastAsia="es-ES"/>
        </w:rPr>
      </w:pPr>
      <w:proofErr w:type="spellStart"/>
      <w:r w:rsidRPr="00113A07">
        <w:rPr>
          <w:rFonts w:ascii="Calibri" w:eastAsia="Calibri" w:hAnsi="Calibri" w:cs="Calibri"/>
          <w:lang w:val="en-US" w:eastAsia="es-ES"/>
        </w:rPr>
        <w:t>Klára</w:t>
      </w:r>
      <w:proofErr w:type="spellEnd"/>
      <w:r w:rsidRPr="00113A07">
        <w:rPr>
          <w:rFonts w:ascii="Calibri" w:eastAsia="Calibri" w:hAnsi="Calibri" w:cs="Calibri"/>
          <w:lang w:val="en-US" w:eastAsia="es-ES"/>
        </w:rPr>
        <w:t xml:space="preserve">, K. (2020). </w:t>
      </w:r>
      <w:proofErr w:type="gramStart"/>
      <w:r w:rsidRPr="00113A07">
        <w:rPr>
          <w:rFonts w:ascii="Calibri" w:eastAsia="Calibri" w:hAnsi="Calibri" w:cs="Calibri"/>
          <w:lang w:val="en-US" w:eastAsia="es-ES"/>
        </w:rPr>
        <w:t>Brand communities and self-concept congruency in the case of a music festival.</w:t>
      </w:r>
      <w:proofErr w:type="gramEnd"/>
      <w:r w:rsidRPr="00113A07">
        <w:rPr>
          <w:rFonts w:ascii="Calibri" w:eastAsia="Calibri" w:hAnsi="Calibri" w:cs="Calibri"/>
          <w:lang w:val="en-US" w:eastAsia="es-ES"/>
        </w:rPr>
        <w:t xml:space="preserve"> </w:t>
      </w:r>
      <w:r w:rsidRPr="00113A07">
        <w:rPr>
          <w:rFonts w:ascii="Calibri" w:eastAsia="Calibri" w:hAnsi="Calibri" w:cs="Calibri"/>
          <w:i/>
          <w:lang w:val="en-US" w:eastAsia="es-ES"/>
        </w:rPr>
        <w:t>Tourism and Hospitality Research</w:t>
      </w:r>
      <w:r w:rsidRPr="00113A07">
        <w:rPr>
          <w:rFonts w:ascii="Calibri" w:eastAsia="Calibri" w:hAnsi="Calibri" w:cs="Calibri"/>
          <w:lang w:val="en-US" w:eastAsia="es-ES"/>
        </w:rPr>
        <w:t xml:space="preserve">, 20(2), 157–169. </w:t>
      </w:r>
      <w:hyperlink r:id="rId29">
        <w:r w:rsidRPr="00113A07">
          <w:rPr>
            <w:rFonts w:ascii="Calibri" w:eastAsia="Calibri" w:hAnsi="Calibri" w:cs="Calibri"/>
            <w:u w:val="single"/>
            <w:lang w:val="en-US" w:eastAsia="es-ES"/>
          </w:rPr>
          <w:t>https://doi.org/10.1177/1467358419833735</w:t>
        </w:r>
      </w:hyperlink>
    </w:p>
    <w:p w:rsidR="00113A07" w:rsidRPr="00113A07" w:rsidRDefault="00113A07" w:rsidP="00AE37C3">
      <w:pPr>
        <w:spacing w:before="240" w:after="240" w:line="360" w:lineRule="auto"/>
        <w:jc w:val="both"/>
        <w:rPr>
          <w:rFonts w:ascii="Calibri" w:eastAsia="Calibri" w:hAnsi="Calibri" w:cs="Calibri"/>
          <w:lang w:val="en-US" w:eastAsia="es-ES"/>
        </w:rPr>
      </w:pPr>
      <w:proofErr w:type="spellStart"/>
      <w:r w:rsidRPr="00F92158">
        <w:rPr>
          <w:rFonts w:ascii="Calibri" w:eastAsia="Calibri" w:hAnsi="Calibri" w:cs="Calibri"/>
          <w:lang w:val="es-ES" w:eastAsia="es-ES"/>
        </w:rPr>
        <w:t>Krippendorff</w:t>
      </w:r>
      <w:proofErr w:type="spellEnd"/>
      <w:r w:rsidRPr="00F92158">
        <w:rPr>
          <w:rFonts w:ascii="Calibri" w:eastAsia="Calibri" w:hAnsi="Calibri" w:cs="Calibri"/>
          <w:lang w:val="es-ES" w:eastAsia="es-ES"/>
        </w:rPr>
        <w:t xml:space="preserve">, K. (2002). </w:t>
      </w:r>
      <w:proofErr w:type="spellStart"/>
      <w:r w:rsidRPr="00F92158">
        <w:rPr>
          <w:rFonts w:ascii="Calibri" w:eastAsia="Calibri" w:hAnsi="Calibri" w:cs="Calibri"/>
          <w:i/>
          <w:lang w:val="es-ES" w:eastAsia="es-ES"/>
        </w:rPr>
        <w:t>Metodología</w:t>
      </w:r>
      <w:proofErr w:type="spellEnd"/>
      <w:r w:rsidRPr="00F92158">
        <w:rPr>
          <w:rFonts w:ascii="Calibri" w:eastAsia="Calibri" w:hAnsi="Calibri" w:cs="Calibri"/>
          <w:i/>
          <w:lang w:val="es-ES" w:eastAsia="es-ES"/>
        </w:rPr>
        <w:t xml:space="preserve"> de </w:t>
      </w:r>
      <w:proofErr w:type="spellStart"/>
      <w:r w:rsidRPr="00F92158">
        <w:rPr>
          <w:rFonts w:ascii="Calibri" w:eastAsia="Calibri" w:hAnsi="Calibri" w:cs="Calibri"/>
          <w:i/>
          <w:lang w:val="es-ES" w:eastAsia="es-ES"/>
        </w:rPr>
        <w:t>análisis</w:t>
      </w:r>
      <w:proofErr w:type="spellEnd"/>
      <w:r w:rsidRPr="00F92158">
        <w:rPr>
          <w:rFonts w:ascii="Calibri" w:eastAsia="Calibri" w:hAnsi="Calibri" w:cs="Calibri"/>
          <w:i/>
          <w:lang w:val="es-ES" w:eastAsia="es-ES"/>
        </w:rPr>
        <w:t xml:space="preserve"> de contenido : </w:t>
      </w:r>
      <w:proofErr w:type="spellStart"/>
      <w:r w:rsidRPr="00F92158">
        <w:rPr>
          <w:rFonts w:ascii="Calibri" w:eastAsia="Calibri" w:hAnsi="Calibri" w:cs="Calibri"/>
          <w:i/>
          <w:lang w:val="es-ES" w:eastAsia="es-ES"/>
        </w:rPr>
        <w:t>teoría</w:t>
      </w:r>
      <w:proofErr w:type="spellEnd"/>
      <w:r w:rsidRPr="00F92158">
        <w:rPr>
          <w:rFonts w:ascii="Calibri" w:eastAsia="Calibri" w:hAnsi="Calibri" w:cs="Calibri"/>
          <w:i/>
          <w:lang w:val="es-ES" w:eastAsia="es-ES"/>
        </w:rPr>
        <w:t xml:space="preserve"> y </w:t>
      </w:r>
      <w:proofErr w:type="spellStart"/>
      <w:r w:rsidRPr="00F92158">
        <w:rPr>
          <w:rFonts w:ascii="Calibri" w:eastAsia="Calibri" w:hAnsi="Calibri" w:cs="Calibri"/>
          <w:i/>
          <w:lang w:val="es-ES" w:eastAsia="es-ES"/>
        </w:rPr>
        <w:t>práctica</w:t>
      </w:r>
      <w:proofErr w:type="spellEnd"/>
      <w:r w:rsidRPr="00F92158">
        <w:rPr>
          <w:rFonts w:ascii="Calibri" w:eastAsia="Calibri" w:hAnsi="Calibri" w:cs="Calibri"/>
          <w:lang w:val="es-ES" w:eastAsia="es-ES"/>
        </w:rPr>
        <w:t xml:space="preserve">. </w:t>
      </w:r>
      <w:proofErr w:type="spellStart"/>
      <w:proofErr w:type="gramStart"/>
      <w:r w:rsidRPr="00113A07">
        <w:rPr>
          <w:rFonts w:ascii="Calibri" w:eastAsia="Calibri" w:hAnsi="Calibri" w:cs="Calibri"/>
          <w:lang w:val="en-US" w:eastAsia="es-ES"/>
        </w:rPr>
        <w:t>Paidós</w:t>
      </w:r>
      <w:proofErr w:type="spellEnd"/>
      <w:r w:rsidRPr="00113A07">
        <w:rPr>
          <w:rFonts w:ascii="Calibri" w:eastAsia="Calibri" w:hAnsi="Calibri" w:cs="Calibri"/>
          <w:lang w:val="en-US" w:eastAsia="es-ES"/>
        </w:rPr>
        <w:t>.</w:t>
      </w:r>
      <w:proofErr w:type="gramEnd"/>
    </w:p>
    <w:p w:rsidR="00113A07" w:rsidRPr="00113A07" w:rsidRDefault="00113A07" w:rsidP="00AE37C3">
      <w:pPr>
        <w:spacing w:before="240" w:after="240" w:line="360" w:lineRule="auto"/>
        <w:jc w:val="both"/>
        <w:rPr>
          <w:rFonts w:ascii="Calibri" w:eastAsia="Calibri" w:hAnsi="Calibri" w:cs="Calibri"/>
          <w:lang w:val="es-ES_tradnl" w:eastAsia="es-ES"/>
        </w:rPr>
      </w:pPr>
      <w:proofErr w:type="gramStart"/>
      <w:r w:rsidRPr="00113A07">
        <w:rPr>
          <w:rFonts w:ascii="Calibri" w:eastAsia="Calibri" w:hAnsi="Calibri" w:cs="Calibri"/>
          <w:lang w:val="en-US" w:eastAsia="es-ES"/>
        </w:rPr>
        <w:t xml:space="preserve">Larson, M., Getz, D., </w:t>
      </w:r>
      <w:proofErr w:type="spellStart"/>
      <w:r w:rsidRPr="00113A07">
        <w:rPr>
          <w:rFonts w:ascii="Calibri" w:eastAsia="Calibri" w:hAnsi="Calibri" w:cs="Calibri"/>
          <w:lang w:val="en-US" w:eastAsia="es-ES"/>
        </w:rPr>
        <w:t>Pastras</w:t>
      </w:r>
      <w:proofErr w:type="spellEnd"/>
      <w:r w:rsidRPr="00113A07">
        <w:rPr>
          <w:rFonts w:ascii="Calibri" w:eastAsia="Calibri" w:hAnsi="Calibri" w:cs="Calibri"/>
          <w:lang w:val="en-US" w:eastAsia="es-ES"/>
        </w:rPr>
        <w:t>, P. (2015).</w:t>
      </w:r>
      <w:proofErr w:type="gramEnd"/>
      <w:r w:rsidRPr="00113A07">
        <w:rPr>
          <w:rFonts w:ascii="Calibri" w:eastAsia="Calibri" w:hAnsi="Calibri" w:cs="Calibri"/>
          <w:lang w:val="en-US" w:eastAsia="es-ES"/>
        </w:rPr>
        <w:t xml:space="preserve"> The Legitimacy of Festivals and Their Stakeholders: Concepts and Propositions. </w:t>
      </w:r>
      <w:proofErr w:type="spellStart"/>
      <w:r w:rsidRPr="00113A07">
        <w:rPr>
          <w:rFonts w:ascii="Calibri" w:eastAsia="Calibri" w:hAnsi="Calibri" w:cs="Calibri"/>
          <w:i/>
          <w:lang w:val="es-ES_tradnl" w:eastAsia="es-ES"/>
        </w:rPr>
        <w:t>Event</w:t>
      </w:r>
      <w:proofErr w:type="spellEnd"/>
      <w:r w:rsidRPr="00113A07">
        <w:rPr>
          <w:rFonts w:ascii="Calibri" w:eastAsia="Calibri" w:hAnsi="Calibri" w:cs="Calibri"/>
          <w:i/>
          <w:lang w:val="es-ES_tradnl" w:eastAsia="es-ES"/>
        </w:rPr>
        <w:t xml:space="preserve"> Management</w:t>
      </w:r>
      <w:r w:rsidRPr="00113A07">
        <w:rPr>
          <w:rFonts w:ascii="Calibri" w:eastAsia="Calibri" w:hAnsi="Calibri" w:cs="Calibri"/>
          <w:lang w:val="es-ES_tradnl" w:eastAsia="es-ES"/>
        </w:rPr>
        <w:t xml:space="preserve">. 19(2): 159-174. DOI: </w:t>
      </w:r>
      <w:hyperlink r:id="rId30">
        <w:r w:rsidRPr="00113A07">
          <w:rPr>
            <w:rFonts w:ascii="Calibri" w:eastAsia="Calibri" w:hAnsi="Calibri" w:cs="Calibri"/>
            <w:u w:val="single"/>
            <w:lang w:val="es-ES_tradnl" w:eastAsia="es-ES"/>
          </w:rPr>
          <w:t>https://doi.org/10.3727/152599515X14297053839539</w:t>
        </w:r>
      </w:hyperlink>
      <w:r w:rsidRPr="00113A07">
        <w:rPr>
          <w:rFonts w:ascii="Calibri" w:eastAsia="Calibri" w:hAnsi="Calibri" w:cs="Calibri"/>
          <w:lang w:val="es-ES_tradnl" w:eastAsia="es-ES"/>
        </w:rPr>
        <w:t xml:space="preserve"> </w:t>
      </w:r>
    </w:p>
    <w:p w:rsidR="00113A07" w:rsidRPr="00113A07" w:rsidRDefault="00113A07" w:rsidP="00AE37C3">
      <w:pPr>
        <w:spacing w:before="240" w:after="240" w:line="360" w:lineRule="auto"/>
        <w:jc w:val="both"/>
        <w:rPr>
          <w:rFonts w:ascii="Calibri" w:eastAsia="Calibri" w:hAnsi="Calibri" w:cs="Calibri"/>
          <w:lang w:val="en-US" w:eastAsia="es-ES"/>
        </w:rPr>
      </w:pPr>
      <w:r w:rsidRPr="00113A07">
        <w:rPr>
          <w:rFonts w:ascii="Calibri" w:eastAsia="Calibri" w:hAnsi="Calibri" w:cs="Calibri"/>
          <w:lang w:val="es-ES_tradnl" w:eastAsia="es-ES"/>
        </w:rPr>
        <w:t xml:space="preserve">Matilla, K. (2009). </w:t>
      </w:r>
      <w:r w:rsidRPr="00113A07">
        <w:rPr>
          <w:rFonts w:ascii="Calibri" w:eastAsia="Calibri" w:hAnsi="Calibri" w:cs="Calibri"/>
          <w:i/>
          <w:lang w:val="es-ES_tradnl" w:eastAsia="es-ES"/>
        </w:rPr>
        <w:t>Conceptos fundamentales en la Planificación Estratégica de las Relaciones Públicas.</w:t>
      </w:r>
      <w:r w:rsidRPr="00113A07">
        <w:rPr>
          <w:rFonts w:ascii="Calibri" w:eastAsia="Calibri" w:hAnsi="Calibri" w:cs="Calibri"/>
          <w:lang w:val="es-ES_tradnl" w:eastAsia="es-ES"/>
        </w:rPr>
        <w:t xml:space="preserve"> </w:t>
      </w:r>
      <w:proofErr w:type="gramStart"/>
      <w:r w:rsidRPr="00113A07">
        <w:rPr>
          <w:rFonts w:ascii="Calibri" w:eastAsia="Calibri" w:hAnsi="Calibri" w:cs="Calibri"/>
          <w:lang w:val="en-US" w:eastAsia="es-ES"/>
        </w:rPr>
        <w:t>Editorial UOC.</w:t>
      </w:r>
      <w:proofErr w:type="gramEnd"/>
    </w:p>
    <w:p w:rsidR="00113A07" w:rsidRPr="00113A07" w:rsidRDefault="00113A07" w:rsidP="00AE37C3">
      <w:pPr>
        <w:spacing w:before="240" w:after="240" w:line="360" w:lineRule="auto"/>
        <w:jc w:val="both"/>
        <w:rPr>
          <w:rFonts w:ascii="Calibri" w:eastAsia="Calibri" w:hAnsi="Calibri" w:cs="Calibri"/>
          <w:lang w:val="en-US" w:eastAsia="es-ES"/>
        </w:rPr>
      </w:pPr>
      <w:proofErr w:type="spellStart"/>
      <w:r w:rsidRPr="00113A07">
        <w:rPr>
          <w:rFonts w:ascii="Calibri" w:eastAsia="Calibri" w:hAnsi="Calibri" w:cs="Calibri"/>
          <w:lang w:val="en-US" w:eastAsia="es-ES"/>
        </w:rPr>
        <w:t>Niekerk</w:t>
      </w:r>
      <w:proofErr w:type="spellEnd"/>
      <w:r w:rsidRPr="00113A07">
        <w:rPr>
          <w:rFonts w:ascii="Calibri" w:eastAsia="Calibri" w:hAnsi="Calibri" w:cs="Calibri"/>
          <w:lang w:val="en-US" w:eastAsia="es-ES"/>
        </w:rPr>
        <w:t xml:space="preserve">, M.V., Getz, D. </w:t>
      </w:r>
    </w:p>
    <w:p w:rsidR="00113A07" w:rsidRPr="00113A07" w:rsidRDefault="00113A07" w:rsidP="00AE37C3">
      <w:pPr>
        <w:spacing w:before="240" w:after="240" w:line="360" w:lineRule="auto"/>
        <w:rPr>
          <w:rFonts w:ascii="Calibri" w:eastAsia="Calibri" w:hAnsi="Calibri" w:cs="Calibri"/>
          <w:lang w:val="en-US" w:eastAsia="es-ES"/>
        </w:rPr>
      </w:pPr>
      <w:r w:rsidRPr="00113A07">
        <w:rPr>
          <w:rFonts w:ascii="Calibri" w:eastAsia="Calibri" w:hAnsi="Calibri" w:cs="Calibri"/>
          <w:lang w:val="en-US" w:eastAsia="es-ES"/>
        </w:rPr>
        <w:t xml:space="preserve">(2016). </w:t>
      </w:r>
      <w:proofErr w:type="gramStart"/>
      <w:r w:rsidRPr="00113A07">
        <w:rPr>
          <w:rFonts w:ascii="Calibri" w:eastAsia="Calibri" w:hAnsi="Calibri" w:cs="Calibri"/>
          <w:lang w:val="en-US" w:eastAsia="es-ES"/>
        </w:rPr>
        <w:t>The</w:t>
      </w:r>
      <w:proofErr w:type="gramEnd"/>
      <w:r w:rsidRPr="00113A07">
        <w:rPr>
          <w:rFonts w:ascii="Calibri" w:eastAsia="Calibri" w:hAnsi="Calibri" w:cs="Calibri"/>
          <w:lang w:val="en-US" w:eastAsia="es-ES"/>
        </w:rPr>
        <w:t xml:space="preserve"> Identification and Differentiation of Festival Stakeholders.</w:t>
      </w:r>
      <w:r w:rsidRPr="00113A07">
        <w:rPr>
          <w:rFonts w:ascii="Calibri" w:eastAsia="Calibri" w:hAnsi="Calibri" w:cs="Calibri"/>
          <w:i/>
          <w:lang w:val="en-US" w:eastAsia="es-ES"/>
        </w:rPr>
        <w:t xml:space="preserve"> Event Management</w:t>
      </w:r>
      <w:r w:rsidRPr="00113A07">
        <w:rPr>
          <w:rFonts w:ascii="Calibri" w:eastAsia="Calibri" w:hAnsi="Calibri" w:cs="Calibri"/>
          <w:lang w:val="en-US" w:eastAsia="es-ES"/>
        </w:rPr>
        <w:t>, Volume 20, Number 3, 419-</w:t>
      </w:r>
      <w:proofErr w:type="gramStart"/>
      <w:r w:rsidRPr="00113A07">
        <w:rPr>
          <w:rFonts w:ascii="Calibri" w:eastAsia="Calibri" w:hAnsi="Calibri" w:cs="Calibri"/>
          <w:lang w:val="en-US" w:eastAsia="es-ES"/>
        </w:rPr>
        <w:t>431 .</w:t>
      </w:r>
      <w:proofErr w:type="gramEnd"/>
      <w:r w:rsidRPr="00113A07">
        <w:rPr>
          <w:rFonts w:ascii="Calibri" w:eastAsia="Calibri" w:hAnsi="Calibri" w:cs="Calibri"/>
          <w:lang w:val="en-US" w:eastAsia="es-ES"/>
        </w:rPr>
        <w:t xml:space="preserve"> DOI: </w:t>
      </w:r>
      <w:hyperlink r:id="rId31">
        <w:r w:rsidRPr="00113A07">
          <w:rPr>
            <w:rFonts w:ascii="Calibri" w:eastAsia="Calibri" w:hAnsi="Calibri" w:cs="Calibri"/>
            <w:u w:val="single"/>
            <w:lang w:val="en-US" w:eastAsia="es-ES"/>
          </w:rPr>
          <w:t>https://doi.org/10.3727/152599516X14682560744910</w:t>
        </w:r>
      </w:hyperlink>
      <w:r w:rsidRPr="00113A07">
        <w:rPr>
          <w:rFonts w:ascii="Calibri" w:eastAsia="Calibri" w:hAnsi="Calibri" w:cs="Calibri"/>
          <w:lang w:val="en-US" w:eastAsia="es-ES"/>
        </w:rPr>
        <w:t xml:space="preserve"> </w:t>
      </w:r>
    </w:p>
    <w:p w:rsidR="00113A07" w:rsidRPr="00113A07" w:rsidRDefault="00113A07" w:rsidP="00AE37C3">
      <w:pPr>
        <w:spacing w:before="240" w:after="240" w:line="360" w:lineRule="auto"/>
        <w:rPr>
          <w:rFonts w:ascii="Calibri" w:eastAsia="Calibri" w:hAnsi="Calibri" w:cs="Calibri"/>
          <w:lang w:val="es-ES" w:eastAsia="es-ES"/>
        </w:rPr>
      </w:pPr>
      <w:r w:rsidRPr="00113A07">
        <w:rPr>
          <w:rFonts w:ascii="Calibri" w:eastAsia="Calibri" w:hAnsi="Calibri" w:cs="Calibri"/>
          <w:lang w:val="en-US" w:eastAsia="es-ES"/>
        </w:rPr>
        <w:t>(</w:t>
      </w:r>
      <w:proofErr w:type="spellStart"/>
      <w:proofErr w:type="gramStart"/>
      <w:r w:rsidRPr="00113A07">
        <w:rPr>
          <w:rFonts w:ascii="Calibri" w:eastAsia="Calibri" w:hAnsi="Calibri" w:cs="Calibri"/>
          <w:lang w:val="en-US" w:eastAsia="es-ES"/>
        </w:rPr>
        <w:t>ed</w:t>
      </w:r>
      <w:proofErr w:type="spellEnd"/>
      <w:proofErr w:type="gramEnd"/>
      <w:r w:rsidRPr="00113A07">
        <w:rPr>
          <w:rFonts w:ascii="Calibri" w:eastAsia="Calibri" w:hAnsi="Calibri" w:cs="Calibri"/>
          <w:lang w:val="en-US" w:eastAsia="es-ES"/>
        </w:rPr>
        <w:t xml:space="preserve">) </w:t>
      </w:r>
      <w:proofErr w:type="gramStart"/>
      <w:r w:rsidRPr="00113A07">
        <w:rPr>
          <w:rFonts w:ascii="Calibri" w:eastAsia="Calibri" w:hAnsi="Calibri" w:cs="Calibri"/>
          <w:lang w:val="en-US" w:eastAsia="es-ES"/>
        </w:rPr>
        <w:t xml:space="preserve">(2019). </w:t>
      </w:r>
      <w:r w:rsidRPr="00113A07">
        <w:rPr>
          <w:rFonts w:ascii="Calibri" w:eastAsia="Calibri" w:hAnsi="Calibri" w:cs="Calibri"/>
          <w:i/>
          <w:lang w:val="en-US" w:eastAsia="es-ES"/>
        </w:rPr>
        <w:t>Event Stakeholders</w:t>
      </w:r>
      <w:r w:rsidRPr="00113A07">
        <w:rPr>
          <w:rFonts w:ascii="Calibri" w:eastAsia="Calibri" w:hAnsi="Calibri" w:cs="Calibri"/>
          <w:lang w:val="en-US" w:eastAsia="es-ES"/>
        </w:rPr>
        <w:t>.</w:t>
      </w:r>
      <w:proofErr w:type="gramEnd"/>
      <w:r w:rsidRPr="00113A07">
        <w:rPr>
          <w:rFonts w:ascii="Calibri" w:eastAsia="Calibri" w:hAnsi="Calibri" w:cs="Calibri"/>
          <w:lang w:val="en-US" w:eastAsia="es-ES"/>
        </w:rPr>
        <w:t xml:space="preserve">  Oxford: </w:t>
      </w:r>
      <w:proofErr w:type="spellStart"/>
      <w:r w:rsidRPr="00113A07">
        <w:rPr>
          <w:rFonts w:ascii="Calibri" w:eastAsia="Calibri" w:hAnsi="Calibri" w:cs="Calibri"/>
          <w:lang w:val="en-US" w:eastAsia="es-ES"/>
        </w:rPr>
        <w:t>Goodfellow</w:t>
      </w:r>
      <w:proofErr w:type="spellEnd"/>
      <w:r w:rsidRPr="00113A07">
        <w:rPr>
          <w:rFonts w:ascii="Calibri" w:eastAsia="Calibri" w:hAnsi="Calibri" w:cs="Calibri"/>
          <w:lang w:val="en-US" w:eastAsia="es-ES"/>
        </w:rPr>
        <w:t xml:space="preserve"> Publishers. </w:t>
      </w:r>
      <w:r w:rsidRPr="00113A07">
        <w:rPr>
          <w:rFonts w:ascii="Calibri" w:eastAsia="Calibri" w:hAnsi="Calibri" w:cs="Calibri"/>
          <w:lang w:val="es-ES" w:eastAsia="es-ES"/>
        </w:rPr>
        <w:t xml:space="preserve">DOI: 10.23912/9781911396635-3840 </w:t>
      </w:r>
    </w:p>
    <w:p w:rsidR="00113A07" w:rsidRPr="00113A07" w:rsidRDefault="00113A07" w:rsidP="00AE37C3">
      <w:pPr>
        <w:spacing w:before="240" w:after="240" w:line="360" w:lineRule="auto"/>
        <w:jc w:val="both"/>
        <w:rPr>
          <w:rFonts w:ascii="Calibri" w:eastAsia="Calibri" w:hAnsi="Calibri" w:cs="Calibri"/>
          <w:lang w:val="es-ES_tradnl" w:eastAsia="es-ES"/>
        </w:rPr>
      </w:pPr>
      <w:r w:rsidRPr="00113A07">
        <w:rPr>
          <w:rFonts w:ascii="Calibri" w:eastAsia="Calibri" w:hAnsi="Calibri" w:cs="Calibri"/>
          <w:lang w:val="es-ES" w:eastAsia="es-ES"/>
        </w:rPr>
        <w:t xml:space="preserve">Pérez-Ordóñez C., Castro-Martínez, A. (2019). </w:t>
      </w:r>
      <w:r w:rsidRPr="00113A07">
        <w:rPr>
          <w:rFonts w:ascii="Calibri" w:eastAsia="Calibri" w:hAnsi="Calibri" w:cs="Calibri"/>
          <w:lang w:val="es-ES_tradnl" w:eastAsia="es-ES"/>
        </w:rPr>
        <w:t xml:space="preserve">Análisis de la narrativa de los festivales de música moderna en España a través de sus carteles. En J. Sierra y J.M. Lavín (Coord.): </w:t>
      </w:r>
      <w:r w:rsidRPr="00113A07">
        <w:rPr>
          <w:rFonts w:ascii="Calibri" w:eastAsia="Calibri" w:hAnsi="Calibri" w:cs="Calibri"/>
          <w:i/>
          <w:lang w:val="es-ES_tradnl" w:eastAsia="es-ES"/>
        </w:rPr>
        <w:t>Redes Sociales, tecnologías digitales y narrativas interactivas en la sociedad de la información</w:t>
      </w:r>
      <w:r w:rsidRPr="00113A07">
        <w:rPr>
          <w:rFonts w:ascii="Calibri" w:eastAsia="Calibri" w:hAnsi="Calibri" w:cs="Calibri"/>
          <w:lang w:val="es-ES_tradnl" w:eastAsia="es-ES"/>
        </w:rPr>
        <w:t xml:space="preserve"> (801-829). Madrid: McGraw Hill.</w:t>
      </w:r>
    </w:p>
    <w:p w:rsidR="00113A07" w:rsidRPr="00113A07" w:rsidRDefault="00113A07" w:rsidP="00AE37C3">
      <w:pPr>
        <w:spacing w:before="240" w:after="240" w:line="360" w:lineRule="auto"/>
        <w:jc w:val="both"/>
        <w:rPr>
          <w:rFonts w:ascii="Calibri" w:eastAsia="Calibri" w:hAnsi="Calibri" w:cs="Calibri"/>
          <w:lang w:val="es-ES_tradnl" w:eastAsia="es-ES"/>
        </w:rPr>
      </w:pPr>
      <w:r w:rsidRPr="00113A07">
        <w:rPr>
          <w:rFonts w:ascii="Calibri" w:eastAsia="Calibri" w:hAnsi="Calibri" w:cs="Calibri"/>
          <w:lang w:val="es-ES_tradnl" w:eastAsia="es-ES"/>
        </w:rPr>
        <w:t>Pérez-Ordóñez, C., Castro-Martínez, A., Villena, E. (2020). Películas de Festivales en Instagram: análisis de los vídeos más representativos de los festivales de música moderna en España. En A.M. de Vicente y J. Sierra (</w:t>
      </w:r>
      <w:proofErr w:type="spellStart"/>
      <w:r w:rsidRPr="00113A07">
        <w:rPr>
          <w:rFonts w:ascii="Calibri" w:eastAsia="Calibri" w:hAnsi="Calibri" w:cs="Calibri"/>
          <w:lang w:val="es-ES_tradnl" w:eastAsia="es-ES"/>
        </w:rPr>
        <w:t>coord</w:t>
      </w:r>
      <w:proofErr w:type="spellEnd"/>
      <w:r w:rsidRPr="00113A07">
        <w:rPr>
          <w:rFonts w:ascii="Calibri" w:eastAsia="Calibri" w:hAnsi="Calibri" w:cs="Calibri"/>
          <w:lang w:val="es-ES_tradnl" w:eastAsia="es-ES"/>
        </w:rPr>
        <w:t xml:space="preserve">), </w:t>
      </w:r>
      <w:r w:rsidRPr="00113A07">
        <w:rPr>
          <w:rFonts w:ascii="Calibri" w:eastAsia="Calibri" w:hAnsi="Calibri" w:cs="Calibri"/>
          <w:i/>
          <w:lang w:val="es-ES_tradnl" w:eastAsia="es-ES"/>
        </w:rPr>
        <w:t xml:space="preserve">Aproximación periodística y </w:t>
      </w:r>
      <w:proofErr w:type="spellStart"/>
      <w:r w:rsidRPr="00113A07">
        <w:rPr>
          <w:rFonts w:ascii="Calibri" w:eastAsia="Calibri" w:hAnsi="Calibri" w:cs="Calibri"/>
          <w:i/>
          <w:lang w:val="es-ES_tradnl" w:eastAsia="es-ES"/>
        </w:rPr>
        <w:t>educomunicativa</w:t>
      </w:r>
      <w:proofErr w:type="spellEnd"/>
      <w:r w:rsidRPr="00113A07">
        <w:rPr>
          <w:rFonts w:ascii="Calibri" w:eastAsia="Calibri" w:hAnsi="Calibri" w:cs="Calibri"/>
          <w:i/>
          <w:lang w:val="es-ES_tradnl" w:eastAsia="es-ES"/>
        </w:rPr>
        <w:t xml:space="preserve"> al fenómeno de las redes sociales</w:t>
      </w:r>
      <w:r w:rsidRPr="00113A07">
        <w:rPr>
          <w:rFonts w:ascii="Calibri" w:eastAsia="Calibri" w:hAnsi="Calibri" w:cs="Calibri"/>
          <w:lang w:val="es-ES_tradnl" w:eastAsia="es-ES"/>
        </w:rPr>
        <w:t xml:space="preserve"> (425-446). Madrid: McGraw Hill.</w:t>
      </w:r>
    </w:p>
    <w:p w:rsidR="00113A07" w:rsidRPr="00113A07" w:rsidRDefault="00113A07" w:rsidP="00AE37C3">
      <w:pPr>
        <w:spacing w:before="240" w:after="240" w:line="360" w:lineRule="auto"/>
        <w:jc w:val="both"/>
        <w:rPr>
          <w:rFonts w:ascii="Calibri" w:eastAsia="Calibri" w:hAnsi="Calibri" w:cs="Calibri"/>
          <w:lang w:val="es-ES_tradnl" w:eastAsia="es-ES"/>
        </w:rPr>
      </w:pPr>
      <w:r w:rsidRPr="00113A07">
        <w:rPr>
          <w:rFonts w:ascii="Calibri" w:eastAsia="Calibri" w:hAnsi="Calibri" w:cs="Calibri"/>
          <w:lang w:val="es-ES_tradnl" w:eastAsia="es-ES"/>
        </w:rPr>
        <w:t xml:space="preserve">Pole, K. (2009). Diseño de metodologías mixtas. Una revisión de las estrategias para combinar metodologías cuantitativas y cualitativas. </w:t>
      </w:r>
      <w:r w:rsidRPr="00113A07">
        <w:rPr>
          <w:rFonts w:ascii="Calibri" w:eastAsia="Calibri" w:hAnsi="Calibri" w:cs="Calibri"/>
          <w:i/>
          <w:lang w:val="es-ES_tradnl" w:eastAsia="es-ES"/>
        </w:rPr>
        <w:t>Renglones, revista arbitrada en ciencias sociales y humanidades (60)</w:t>
      </w:r>
      <w:r w:rsidRPr="00113A07">
        <w:rPr>
          <w:rFonts w:ascii="Calibri" w:eastAsia="Calibri" w:hAnsi="Calibri" w:cs="Calibri"/>
          <w:lang w:val="es-ES_tradnl" w:eastAsia="es-ES"/>
        </w:rPr>
        <w:t>, 37-42.</w:t>
      </w:r>
    </w:p>
    <w:p w:rsidR="00113A07" w:rsidRPr="00113A07" w:rsidRDefault="00113A07" w:rsidP="00AE37C3">
      <w:pPr>
        <w:spacing w:before="240" w:after="240" w:line="360" w:lineRule="auto"/>
        <w:jc w:val="both"/>
        <w:rPr>
          <w:rFonts w:ascii="Calibri" w:eastAsia="Calibri" w:hAnsi="Calibri" w:cs="Calibri"/>
          <w:lang w:val="en-US" w:eastAsia="es-ES"/>
        </w:rPr>
      </w:pPr>
      <w:proofErr w:type="spellStart"/>
      <w:r w:rsidRPr="00F92158">
        <w:rPr>
          <w:rFonts w:ascii="Calibri" w:eastAsia="Calibri" w:hAnsi="Calibri" w:cs="Calibri"/>
          <w:lang w:val="en-US" w:eastAsia="es-ES"/>
        </w:rPr>
        <w:t>Presenza</w:t>
      </w:r>
      <w:proofErr w:type="spellEnd"/>
      <w:r w:rsidRPr="00F92158">
        <w:rPr>
          <w:rFonts w:ascii="Calibri" w:eastAsia="Calibri" w:hAnsi="Calibri" w:cs="Calibri"/>
          <w:lang w:val="en-US" w:eastAsia="es-ES"/>
        </w:rPr>
        <w:t xml:space="preserve">, A., </w:t>
      </w:r>
      <w:proofErr w:type="spellStart"/>
      <w:r w:rsidRPr="00F92158">
        <w:rPr>
          <w:rFonts w:ascii="Calibri" w:eastAsia="Calibri" w:hAnsi="Calibri" w:cs="Calibri"/>
          <w:lang w:val="en-US" w:eastAsia="es-ES"/>
        </w:rPr>
        <w:t>Iocca</w:t>
      </w:r>
      <w:proofErr w:type="spellEnd"/>
      <w:r w:rsidRPr="00F92158">
        <w:rPr>
          <w:rFonts w:ascii="Calibri" w:eastAsia="Calibri" w:hAnsi="Calibri" w:cs="Calibri"/>
          <w:lang w:val="en-US" w:eastAsia="es-ES"/>
        </w:rPr>
        <w:t xml:space="preserve">, S. (2012). </w:t>
      </w:r>
      <w:proofErr w:type="gramStart"/>
      <w:r w:rsidRPr="00113A07">
        <w:rPr>
          <w:rFonts w:ascii="Calibri" w:eastAsia="Calibri" w:hAnsi="Calibri" w:cs="Calibri"/>
          <w:lang w:val="en-US" w:eastAsia="es-ES"/>
        </w:rPr>
        <w:t>The weight of stakeholders on festival management.</w:t>
      </w:r>
      <w:proofErr w:type="gramEnd"/>
      <w:r w:rsidRPr="00113A07">
        <w:rPr>
          <w:rFonts w:ascii="Calibri" w:eastAsia="Calibri" w:hAnsi="Calibri" w:cs="Calibri"/>
          <w:lang w:val="en-US" w:eastAsia="es-ES"/>
        </w:rPr>
        <w:t xml:space="preserve"> </w:t>
      </w:r>
      <w:proofErr w:type="gramStart"/>
      <w:r w:rsidRPr="00113A07">
        <w:rPr>
          <w:rFonts w:ascii="Calibri" w:eastAsia="Calibri" w:hAnsi="Calibri" w:cs="Calibri"/>
          <w:lang w:val="en-US" w:eastAsia="es-ES"/>
        </w:rPr>
        <w:t>The case of music festivals in Italy.</w:t>
      </w:r>
      <w:proofErr w:type="gramEnd"/>
      <w:r w:rsidRPr="00113A07">
        <w:rPr>
          <w:rFonts w:ascii="Calibri" w:eastAsia="Calibri" w:hAnsi="Calibri" w:cs="Calibri"/>
          <w:lang w:val="en-US" w:eastAsia="es-ES"/>
        </w:rPr>
        <w:t xml:space="preserve"> </w:t>
      </w:r>
      <w:proofErr w:type="gramStart"/>
      <w:r w:rsidRPr="00113A07">
        <w:rPr>
          <w:rFonts w:ascii="Calibri" w:eastAsia="Calibri" w:hAnsi="Calibri" w:cs="Calibri"/>
          <w:i/>
          <w:lang w:val="en-US" w:eastAsia="es-ES"/>
        </w:rPr>
        <w:t>PASOS.</w:t>
      </w:r>
      <w:proofErr w:type="gramEnd"/>
      <w:r w:rsidRPr="00113A07">
        <w:rPr>
          <w:rFonts w:ascii="Calibri" w:eastAsia="Calibri" w:hAnsi="Calibri" w:cs="Calibri"/>
          <w:i/>
          <w:lang w:val="en-US" w:eastAsia="es-ES"/>
        </w:rPr>
        <w:t xml:space="preserve"> </w:t>
      </w:r>
      <w:proofErr w:type="spellStart"/>
      <w:proofErr w:type="gramStart"/>
      <w:r w:rsidRPr="00113A07">
        <w:rPr>
          <w:rFonts w:ascii="Calibri" w:eastAsia="Calibri" w:hAnsi="Calibri" w:cs="Calibri"/>
          <w:i/>
          <w:lang w:val="en-US" w:eastAsia="es-ES"/>
        </w:rPr>
        <w:t>Revista</w:t>
      </w:r>
      <w:proofErr w:type="spellEnd"/>
      <w:r w:rsidRPr="00113A07">
        <w:rPr>
          <w:rFonts w:ascii="Calibri" w:eastAsia="Calibri" w:hAnsi="Calibri" w:cs="Calibri"/>
          <w:i/>
          <w:lang w:val="en-US" w:eastAsia="es-ES"/>
        </w:rPr>
        <w:t xml:space="preserve"> de </w:t>
      </w:r>
      <w:proofErr w:type="spellStart"/>
      <w:r w:rsidRPr="00113A07">
        <w:rPr>
          <w:rFonts w:ascii="Calibri" w:eastAsia="Calibri" w:hAnsi="Calibri" w:cs="Calibri"/>
          <w:i/>
          <w:lang w:val="en-US" w:eastAsia="es-ES"/>
        </w:rPr>
        <w:t>Turismo</w:t>
      </w:r>
      <w:proofErr w:type="spellEnd"/>
      <w:r w:rsidRPr="00113A07">
        <w:rPr>
          <w:rFonts w:ascii="Calibri" w:eastAsia="Calibri" w:hAnsi="Calibri" w:cs="Calibri"/>
          <w:i/>
          <w:lang w:val="en-US" w:eastAsia="es-ES"/>
        </w:rPr>
        <w:t xml:space="preserve"> y </w:t>
      </w:r>
      <w:proofErr w:type="spellStart"/>
      <w:r w:rsidRPr="00113A07">
        <w:rPr>
          <w:rFonts w:ascii="Calibri" w:eastAsia="Calibri" w:hAnsi="Calibri" w:cs="Calibri"/>
          <w:i/>
          <w:lang w:val="en-US" w:eastAsia="es-ES"/>
        </w:rPr>
        <w:t>Patrimonio</w:t>
      </w:r>
      <w:proofErr w:type="spellEnd"/>
      <w:r w:rsidRPr="00113A07">
        <w:rPr>
          <w:rFonts w:ascii="Calibri" w:eastAsia="Calibri" w:hAnsi="Calibri" w:cs="Calibri"/>
          <w:i/>
          <w:lang w:val="en-US" w:eastAsia="es-ES"/>
        </w:rPr>
        <w:t xml:space="preserve"> Cultural</w:t>
      </w:r>
      <w:r w:rsidRPr="00113A07">
        <w:rPr>
          <w:rFonts w:ascii="Calibri" w:eastAsia="Calibri" w:hAnsi="Calibri" w:cs="Calibri"/>
          <w:lang w:val="en-US" w:eastAsia="es-ES"/>
        </w:rPr>
        <w:t xml:space="preserve">, vol. 10, </w:t>
      </w:r>
      <w:proofErr w:type="spellStart"/>
      <w:r w:rsidRPr="00113A07">
        <w:rPr>
          <w:rFonts w:ascii="Calibri" w:eastAsia="Calibri" w:hAnsi="Calibri" w:cs="Calibri"/>
          <w:lang w:val="en-US" w:eastAsia="es-ES"/>
        </w:rPr>
        <w:t>núm</w:t>
      </w:r>
      <w:proofErr w:type="spellEnd"/>
      <w:r w:rsidRPr="00113A07">
        <w:rPr>
          <w:rFonts w:ascii="Calibri" w:eastAsia="Calibri" w:hAnsi="Calibri" w:cs="Calibri"/>
          <w:lang w:val="en-US" w:eastAsia="es-ES"/>
        </w:rPr>
        <w:t>.</w:t>
      </w:r>
      <w:proofErr w:type="gramEnd"/>
      <w:r w:rsidRPr="00113A07">
        <w:rPr>
          <w:rFonts w:ascii="Calibri" w:eastAsia="Calibri" w:hAnsi="Calibri" w:cs="Calibri"/>
          <w:lang w:val="en-US" w:eastAsia="es-ES"/>
        </w:rPr>
        <w:t xml:space="preserve"> 2, 25-35.</w:t>
      </w:r>
    </w:p>
    <w:p w:rsidR="00113A07" w:rsidRPr="00113A07" w:rsidRDefault="00AD771C" w:rsidP="00AE37C3">
      <w:pPr>
        <w:spacing w:before="240" w:after="240" w:line="360" w:lineRule="auto"/>
        <w:jc w:val="both"/>
        <w:rPr>
          <w:rFonts w:ascii="Calibri" w:eastAsia="Calibri" w:hAnsi="Calibri" w:cs="Calibri"/>
          <w:lang w:val="en-US" w:eastAsia="es-ES"/>
        </w:rPr>
      </w:pPr>
      <w:proofErr w:type="gramStart"/>
      <w:r w:rsidRPr="00AD771C">
        <w:rPr>
          <w:rFonts w:ascii="Calibri" w:eastAsia="Calibri" w:hAnsi="Calibri" w:cs="Calibri"/>
          <w:lang w:val="en-US" w:eastAsia="es-ES"/>
        </w:rPr>
        <w:t>Bernadette Quinn (2019) A comment on: arts festivals, ur</w:t>
      </w:r>
      <w:r>
        <w:rPr>
          <w:rFonts w:ascii="Calibri" w:eastAsia="Calibri" w:hAnsi="Calibri" w:cs="Calibri"/>
          <w:lang w:val="en-US" w:eastAsia="es-ES"/>
        </w:rPr>
        <w:t>ban tourism and cultural policy.</w:t>
      </w:r>
      <w:proofErr w:type="gramEnd"/>
      <w:r w:rsidRPr="00AD771C">
        <w:rPr>
          <w:rFonts w:ascii="Calibri" w:eastAsia="Calibri" w:hAnsi="Calibri" w:cs="Calibri"/>
          <w:lang w:val="en-US" w:eastAsia="es-ES"/>
        </w:rPr>
        <w:t xml:space="preserve"> </w:t>
      </w:r>
      <w:r w:rsidRPr="00AD771C">
        <w:rPr>
          <w:rFonts w:ascii="Calibri" w:eastAsia="Calibri" w:hAnsi="Calibri" w:cs="Calibri"/>
          <w:i/>
          <w:lang w:val="en-US" w:eastAsia="es-ES"/>
        </w:rPr>
        <w:t>Journal of Policy Research in Tourism, Leisure and Events</w:t>
      </w:r>
      <w:r>
        <w:rPr>
          <w:rFonts w:ascii="Calibri" w:eastAsia="Calibri" w:hAnsi="Calibri" w:cs="Calibri"/>
          <w:lang w:val="en-US" w:eastAsia="es-ES"/>
        </w:rPr>
        <w:t>, 11:sup1, 8-</w:t>
      </w:r>
      <w:r w:rsidRPr="00AD771C">
        <w:rPr>
          <w:rFonts w:ascii="Calibri" w:eastAsia="Calibri" w:hAnsi="Calibri" w:cs="Calibri"/>
          <w:lang w:val="en-US" w:eastAsia="es-ES"/>
        </w:rPr>
        <w:t>12, DOI: 10.1080/19407963.2018.1556855</w:t>
      </w:r>
      <w:r>
        <w:rPr>
          <w:rFonts w:ascii="Calibri" w:eastAsia="Calibri" w:hAnsi="Calibri" w:cs="Calibri"/>
          <w:lang w:val="en-US" w:eastAsia="es-ES"/>
        </w:rPr>
        <w:t xml:space="preserve">. </w:t>
      </w:r>
    </w:p>
    <w:p w:rsidR="00113A07" w:rsidRPr="00113A07" w:rsidRDefault="00113A07" w:rsidP="00AE37C3">
      <w:pPr>
        <w:spacing w:before="240" w:after="240" w:line="360" w:lineRule="auto"/>
        <w:jc w:val="both"/>
        <w:rPr>
          <w:rFonts w:ascii="Calibri" w:eastAsia="Calibri" w:hAnsi="Calibri" w:cs="Calibri"/>
          <w:lang w:val="en-US" w:eastAsia="es-ES"/>
        </w:rPr>
      </w:pPr>
      <w:r w:rsidRPr="00113A07">
        <w:rPr>
          <w:rFonts w:ascii="Calibri" w:eastAsia="Calibri" w:hAnsi="Calibri" w:cs="Calibri"/>
          <w:lang w:val="es-ES_tradnl" w:eastAsia="es-ES"/>
        </w:rPr>
        <w:t xml:space="preserve">RTVE.es/EFE (26 de enero de 2021). El sector cultural europeo perdió en 2020 el 31% de su actividad. </w:t>
      </w:r>
      <w:proofErr w:type="gramStart"/>
      <w:r w:rsidRPr="00113A07">
        <w:rPr>
          <w:rFonts w:ascii="Calibri" w:eastAsia="Calibri" w:hAnsi="Calibri" w:cs="Calibri"/>
          <w:i/>
          <w:lang w:val="en-US" w:eastAsia="es-ES"/>
        </w:rPr>
        <w:t>RTVE</w:t>
      </w:r>
      <w:r w:rsidRPr="00113A07">
        <w:rPr>
          <w:rFonts w:ascii="Calibri" w:eastAsia="Calibri" w:hAnsi="Calibri" w:cs="Calibri"/>
          <w:lang w:val="en-US" w:eastAsia="es-ES"/>
        </w:rPr>
        <w:t>.</w:t>
      </w:r>
      <w:proofErr w:type="gramEnd"/>
      <w:r w:rsidRPr="00113A07">
        <w:rPr>
          <w:rFonts w:ascii="Calibri" w:eastAsia="Calibri" w:hAnsi="Calibri" w:cs="Calibri"/>
          <w:lang w:val="en-US" w:eastAsia="es-ES"/>
        </w:rPr>
        <w:t xml:space="preserve"> </w:t>
      </w:r>
      <w:hyperlink r:id="rId32">
        <w:r w:rsidRPr="00113A07">
          <w:rPr>
            <w:rFonts w:ascii="Calibri" w:eastAsia="Calibri" w:hAnsi="Calibri" w:cs="Calibri"/>
            <w:u w:val="single"/>
            <w:lang w:val="en-US" w:eastAsia="es-ES"/>
          </w:rPr>
          <w:t>https://www.rtve.es/noticias/20210126/sector-cultural-europeo-perdio-2020-31-su-actividad/2069525.shtml</w:t>
        </w:r>
      </w:hyperlink>
      <w:r w:rsidRPr="00113A07">
        <w:rPr>
          <w:rFonts w:ascii="Calibri" w:eastAsia="Calibri" w:hAnsi="Calibri" w:cs="Calibri"/>
          <w:lang w:val="en-US" w:eastAsia="es-ES"/>
        </w:rPr>
        <w:t xml:space="preserve"> </w:t>
      </w:r>
    </w:p>
    <w:p w:rsidR="00113A07" w:rsidRPr="00113A07" w:rsidRDefault="00113A07" w:rsidP="00AE37C3">
      <w:pPr>
        <w:spacing w:before="240" w:after="240" w:line="360" w:lineRule="auto"/>
        <w:jc w:val="both"/>
        <w:rPr>
          <w:rFonts w:ascii="Calibri" w:eastAsia="Calibri" w:hAnsi="Calibri" w:cs="Calibri"/>
          <w:lang w:val="es-ES_tradnl" w:eastAsia="es-ES"/>
        </w:rPr>
      </w:pPr>
      <w:proofErr w:type="spellStart"/>
      <w:r w:rsidRPr="00113A07">
        <w:rPr>
          <w:rFonts w:ascii="Calibri" w:eastAsia="Calibri" w:hAnsi="Calibri" w:cs="Calibri"/>
          <w:lang w:val="en-US" w:eastAsia="es-ES"/>
        </w:rPr>
        <w:t>Theaker</w:t>
      </w:r>
      <w:proofErr w:type="spellEnd"/>
      <w:r w:rsidRPr="00113A07">
        <w:rPr>
          <w:rFonts w:ascii="Calibri" w:eastAsia="Calibri" w:hAnsi="Calibri" w:cs="Calibri"/>
          <w:lang w:val="en-US" w:eastAsia="es-ES"/>
        </w:rPr>
        <w:t>, A. (Ed.). (2020).</w:t>
      </w:r>
      <w:r w:rsidRPr="00113A07">
        <w:rPr>
          <w:rFonts w:ascii="Calibri" w:eastAsia="Calibri" w:hAnsi="Calibri" w:cs="Calibri"/>
          <w:i/>
          <w:lang w:val="en-US" w:eastAsia="es-ES"/>
        </w:rPr>
        <w:t xml:space="preserve"> </w:t>
      </w:r>
      <w:proofErr w:type="gramStart"/>
      <w:r w:rsidRPr="00113A07">
        <w:rPr>
          <w:rFonts w:ascii="Calibri" w:eastAsia="Calibri" w:hAnsi="Calibri" w:cs="Calibri"/>
          <w:i/>
          <w:lang w:val="en-US" w:eastAsia="es-ES"/>
        </w:rPr>
        <w:t>The</w:t>
      </w:r>
      <w:proofErr w:type="gramEnd"/>
      <w:r w:rsidRPr="00113A07">
        <w:rPr>
          <w:rFonts w:ascii="Calibri" w:eastAsia="Calibri" w:hAnsi="Calibri" w:cs="Calibri"/>
          <w:i/>
          <w:lang w:val="en-US" w:eastAsia="es-ES"/>
        </w:rPr>
        <w:t xml:space="preserve"> public relations handbook.</w:t>
      </w:r>
      <w:r w:rsidRPr="00113A07">
        <w:rPr>
          <w:rFonts w:ascii="Calibri" w:eastAsia="Calibri" w:hAnsi="Calibri" w:cs="Calibri"/>
          <w:lang w:val="en-US" w:eastAsia="es-ES"/>
        </w:rPr>
        <w:t xml:space="preserve"> </w:t>
      </w:r>
      <w:proofErr w:type="spellStart"/>
      <w:r w:rsidRPr="00113A07">
        <w:rPr>
          <w:rFonts w:ascii="Calibri" w:eastAsia="Calibri" w:hAnsi="Calibri" w:cs="Calibri"/>
          <w:lang w:val="es-ES_tradnl" w:eastAsia="es-ES"/>
        </w:rPr>
        <w:t>Routledge</w:t>
      </w:r>
      <w:proofErr w:type="spellEnd"/>
      <w:r w:rsidRPr="00113A07">
        <w:rPr>
          <w:rFonts w:ascii="Calibri" w:eastAsia="Calibri" w:hAnsi="Calibri" w:cs="Calibri"/>
          <w:lang w:val="es-ES_tradnl" w:eastAsia="es-ES"/>
        </w:rPr>
        <w:t>.</w:t>
      </w:r>
    </w:p>
    <w:p w:rsidR="00113A07" w:rsidRPr="00113A07" w:rsidRDefault="00113A07" w:rsidP="00AE37C3">
      <w:pPr>
        <w:spacing w:before="240" w:after="240" w:line="360" w:lineRule="auto"/>
        <w:jc w:val="both"/>
        <w:rPr>
          <w:rFonts w:ascii="Calibri" w:eastAsia="Calibri" w:hAnsi="Calibri" w:cs="Calibri"/>
          <w:lang w:val="es-ES_tradnl" w:eastAsia="es-ES"/>
        </w:rPr>
      </w:pPr>
      <w:proofErr w:type="spellStart"/>
      <w:r w:rsidRPr="00113A07">
        <w:rPr>
          <w:rFonts w:ascii="Calibri" w:eastAsia="Calibri" w:hAnsi="Calibri" w:cs="Calibri"/>
          <w:lang w:val="es-ES_tradnl" w:eastAsia="es-ES"/>
        </w:rPr>
        <w:t>Xifra</w:t>
      </w:r>
      <w:proofErr w:type="spellEnd"/>
      <w:r w:rsidRPr="00113A07">
        <w:rPr>
          <w:rFonts w:ascii="Calibri" w:eastAsia="Calibri" w:hAnsi="Calibri" w:cs="Calibri"/>
          <w:lang w:val="es-ES_tradnl" w:eastAsia="es-ES"/>
        </w:rPr>
        <w:t xml:space="preserve">, J. (2020). Comunicación corporativa, relaciones públicas y gestión del riesgo </w:t>
      </w:r>
      <w:proofErr w:type="spellStart"/>
      <w:r w:rsidRPr="00113A07">
        <w:rPr>
          <w:rFonts w:ascii="Calibri" w:eastAsia="Calibri" w:hAnsi="Calibri" w:cs="Calibri"/>
          <w:lang w:val="es-ES_tradnl" w:eastAsia="es-ES"/>
        </w:rPr>
        <w:t>reputacional</w:t>
      </w:r>
      <w:proofErr w:type="spellEnd"/>
      <w:r w:rsidRPr="00113A07">
        <w:rPr>
          <w:rFonts w:ascii="Calibri" w:eastAsia="Calibri" w:hAnsi="Calibri" w:cs="Calibri"/>
          <w:lang w:val="es-ES_tradnl" w:eastAsia="es-ES"/>
        </w:rPr>
        <w:t xml:space="preserve"> en tiempos del Covid-19. </w:t>
      </w:r>
      <w:r w:rsidRPr="00113A07">
        <w:rPr>
          <w:rFonts w:ascii="Calibri" w:eastAsia="Calibri" w:hAnsi="Calibri" w:cs="Calibri"/>
          <w:i/>
          <w:lang w:val="es-ES_tradnl" w:eastAsia="es-ES"/>
        </w:rPr>
        <w:t>El profesional de la información</w:t>
      </w:r>
      <w:r w:rsidRPr="00113A07">
        <w:rPr>
          <w:rFonts w:ascii="Calibri" w:eastAsia="Calibri" w:hAnsi="Calibri" w:cs="Calibri"/>
          <w:lang w:val="es-ES_tradnl" w:eastAsia="es-ES"/>
        </w:rPr>
        <w:t xml:space="preserve">, </w:t>
      </w:r>
      <w:r w:rsidRPr="00113A07">
        <w:rPr>
          <w:rFonts w:ascii="Calibri" w:eastAsia="Calibri" w:hAnsi="Calibri" w:cs="Calibri"/>
          <w:i/>
          <w:lang w:val="es-ES_tradnl" w:eastAsia="es-ES"/>
        </w:rPr>
        <w:t>29</w:t>
      </w:r>
      <w:r w:rsidRPr="00113A07">
        <w:rPr>
          <w:rFonts w:ascii="Calibri" w:eastAsia="Calibri" w:hAnsi="Calibri" w:cs="Calibri"/>
          <w:lang w:val="es-ES_tradnl" w:eastAsia="es-ES"/>
        </w:rPr>
        <w:t xml:space="preserve">(2), e290220. </w:t>
      </w:r>
      <w:hyperlink r:id="rId33">
        <w:r w:rsidRPr="00113A07">
          <w:rPr>
            <w:rFonts w:ascii="Calibri" w:eastAsia="Calibri" w:hAnsi="Calibri" w:cs="Calibri"/>
            <w:u w:val="single"/>
            <w:lang w:val="es-ES_tradnl" w:eastAsia="es-ES"/>
          </w:rPr>
          <w:t>https://doi.org/10.3145/epi.2020.mar.20</w:t>
        </w:r>
      </w:hyperlink>
    </w:p>
    <w:p w:rsidR="00113A07" w:rsidRPr="00113A07" w:rsidRDefault="00113A07" w:rsidP="00AE37C3">
      <w:pPr>
        <w:spacing w:before="240" w:after="240" w:line="360" w:lineRule="auto"/>
        <w:jc w:val="both"/>
        <w:rPr>
          <w:rFonts w:ascii="Calibri" w:eastAsia="Calibri" w:hAnsi="Calibri" w:cs="Calibri"/>
          <w:lang w:val="es-ES_tradnl" w:eastAsia="es-ES"/>
        </w:rPr>
      </w:pPr>
      <w:r w:rsidRPr="00113A07">
        <w:rPr>
          <w:rFonts w:ascii="Calibri" w:eastAsia="Calibri" w:hAnsi="Calibri" w:cs="Calibri"/>
          <w:lang w:val="en-US" w:eastAsia="es-ES"/>
        </w:rPr>
        <w:t xml:space="preserve">Zhu, L., </w:t>
      </w:r>
      <w:proofErr w:type="spellStart"/>
      <w:r w:rsidRPr="00113A07">
        <w:rPr>
          <w:rFonts w:ascii="Calibri" w:eastAsia="Calibri" w:hAnsi="Calibri" w:cs="Calibri"/>
          <w:lang w:val="en-US" w:eastAsia="es-ES"/>
        </w:rPr>
        <w:t>Anagondahalli</w:t>
      </w:r>
      <w:proofErr w:type="spellEnd"/>
      <w:r w:rsidRPr="00113A07">
        <w:rPr>
          <w:rFonts w:ascii="Calibri" w:eastAsia="Calibri" w:hAnsi="Calibri" w:cs="Calibri"/>
          <w:lang w:val="en-US" w:eastAsia="es-ES"/>
        </w:rPr>
        <w:t xml:space="preserve">, D., Zhang, A. (2017). Social media and culture in crisis communication: McDonald’s and KFC crises management in China. </w:t>
      </w:r>
      <w:proofErr w:type="spellStart"/>
      <w:r w:rsidRPr="00113A07">
        <w:rPr>
          <w:rFonts w:ascii="Calibri" w:eastAsia="Calibri" w:hAnsi="Calibri" w:cs="Calibri"/>
          <w:lang w:val="es-ES_tradnl" w:eastAsia="es-ES"/>
        </w:rPr>
        <w:t>Public</w:t>
      </w:r>
      <w:proofErr w:type="spellEnd"/>
      <w:r w:rsidRPr="00113A07">
        <w:rPr>
          <w:rFonts w:ascii="Calibri" w:eastAsia="Calibri" w:hAnsi="Calibri" w:cs="Calibri"/>
          <w:lang w:val="es-ES_tradnl" w:eastAsia="es-ES"/>
        </w:rPr>
        <w:t xml:space="preserve"> </w:t>
      </w:r>
      <w:proofErr w:type="spellStart"/>
      <w:r w:rsidRPr="00113A07">
        <w:rPr>
          <w:rFonts w:ascii="Calibri" w:eastAsia="Calibri" w:hAnsi="Calibri" w:cs="Calibri"/>
          <w:lang w:val="es-ES_tradnl" w:eastAsia="es-ES"/>
        </w:rPr>
        <w:t>Relations</w:t>
      </w:r>
      <w:proofErr w:type="spellEnd"/>
      <w:r w:rsidRPr="00113A07">
        <w:rPr>
          <w:rFonts w:ascii="Calibri" w:eastAsia="Calibri" w:hAnsi="Calibri" w:cs="Calibri"/>
          <w:lang w:val="es-ES_tradnl" w:eastAsia="es-ES"/>
        </w:rPr>
        <w:t xml:space="preserve"> </w:t>
      </w:r>
      <w:proofErr w:type="spellStart"/>
      <w:r w:rsidRPr="00113A07">
        <w:rPr>
          <w:rFonts w:ascii="Calibri" w:eastAsia="Calibri" w:hAnsi="Calibri" w:cs="Calibri"/>
          <w:lang w:val="es-ES_tradnl" w:eastAsia="es-ES"/>
        </w:rPr>
        <w:t>Review</w:t>
      </w:r>
      <w:proofErr w:type="spellEnd"/>
      <w:r w:rsidRPr="00113A07">
        <w:rPr>
          <w:rFonts w:ascii="Calibri" w:eastAsia="Calibri" w:hAnsi="Calibri" w:cs="Calibri"/>
          <w:lang w:val="es-ES_tradnl" w:eastAsia="es-ES"/>
        </w:rPr>
        <w:t xml:space="preserve">, 43(3), 487-492. </w:t>
      </w:r>
      <w:hyperlink r:id="rId34">
        <w:r w:rsidRPr="00113A07">
          <w:rPr>
            <w:rFonts w:ascii="Calibri" w:eastAsia="Calibri" w:hAnsi="Calibri" w:cs="Calibri"/>
            <w:lang w:val="es-ES_tradnl" w:eastAsia="es-ES"/>
          </w:rPr>
          <w:t>https://doi.org/10.1016/j.pubrev.2017.03.006</w:t>
        </w:r>
      </w:hyperlink>
      <w:r>
        <w:rPr>
          <w:rFonts w:ascii="Calibri" w:eastAsia="Calibri" w:hAnsi="Calibri" w:cs="Calibri"/>
          <w:lang w:val="es-ES_tradnl" w:eastAsia="es-ES"/>
        </w:rPr>
        <w:t xml:space="preserve"> </w:t>
      </w:r>
      <w:r w:rsidRPr="00113A07">
        <w:rPr>
          <w:rFonts w:ascii="Calibri" w:eastAsia="Calibri" w:hAnsi="Calibri" w:cs="Calibri"/>
          <w:lang w:val="es-ES_tradnl" w:eastAsia="es-ES"/>
        </w:rPr>
        <w:t xml:space="preserve">  </w:t>
      </w:r>
    </w:p>
    <w:p w:rsidR="00DB40AB" w:rsidRPr="00372B8E" w:rsidRDefault="00DB40AB" w:rsidP="00113A07">
      <w:pPr>
        <w:shd w:val="clear" w:color="auto" w:fill="FFFFFF"/>
        <w:spacing w:before="240" w:after="240" w:line="360" w:lineRule="auto"/>
        <w:rPr>
          <w:rFonts w:ascii="Calibri" w:hAnsi="Calibri"/>
          <w:bCs/>
        </w:rPr>
      </w:pPr>
    </w:p>
    <w:sectPr w:rsidR="00DB40AB" w:rsidRPr="00372B8E" w:rsidSect="00F2404D">
      <w:headerReference w:type="even" r:id="rId35"/>
      <w:headerReference w:type="default" r:id="rId36"/>
      <w:footerReference w:type="even" r:id="rId37"/>
      <w:footerReference w:type="default" r:id="rId38"/>
      <w:type w:val="continuous"/>
      <w:pgSz w:w="11907" w:h="16839" w:code="9"/>
      <w:pgMar w:top="1418" w:right="1418" w:bottom="1418" w:left="1418" w:header="708" w:footer="708" w:gutter="0"/>
      <w:pgNumType w:start="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73B9" w:rsidRDefault="00F573B9">
      <w:r>
        <w:separator/>
      </w:r>
    </w:p>
  </w:endnote>
  <w:endnote w:type="continuationSeparator" w:id="0">
    <w:p w:rsidR="00F573B9" w:rsidRDefault="00F57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ITC Kabel Medium">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Garamond">
    <w:charset w:val="00"/>
    <w:family w:val="roman"/>
    <w:pitch w:val="variable"/>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3B9" w:rsidRPr="00F2404D" w:rsidRDefault="00F573B9">
    <w:pPr>
      <w:pStyle w:val="Piedepgina"/>
      <w:rPr>
        <w:rFonts w:ascii="Cambria" w:hAnsi="Cambria"/>
        <w:sz w:val="20"/>
        <w:szCs w:val="20"/>
      </w:rPr>
    </w:pPr>
    <w:r w:rsidRPr="00F2404D">
      <w:rPr>
        <w:rFonts w:ascii="Cambria" w:hAnsi="Cambria"/>
        <w:sz w:val="20"/>
        <w:szCs w:val="20"/>
      </w:rPr>
      <w:fldChar w:fldCharType="begin"/>
    </w:r>
    <w:r w:rsidRPr="00F2404D">
      <w:rPr>
        <w:rFonts w:ascii="Cambria" w:hAnsi="Cambria"/>
        <w:sz w:val="20"/>
        <w:szCs w:val="20"/>
      </w:rPr>
      <w:instrText>PAGE   \* MERGEFORMAT</w:instrText>
    </w:r>
    <w:r w:rsidRPr="00F2404D">
      <w:rPr>
        <w:rFonts w:ascii="Cambria" w:hAnsi="Cambria"/>
        <w:sz w:val="20"/>
        <w:szCs w:val="20"/>
      </w:rPr>
      <w:fldChar w:fldCharType="separate"/>
    </w:r>
    <w:r w:rsidR="007977F7" w:rsidRPr="007977F7">
      <w:rPr>
        <w:rFonts w:ascii="Cambria" w:hAnsi="Cambria"/>
        <w:noProof/>
        <w:sz w:val="20"/>
        <w:szCs w:val="20"/>
        <w:lang w:val="es-ES"/>
      </w:rPr>
      <w:t>24</w:t>
    </w:r>
    <w:r w:rsidRPr="00F2404D">
      <w:rPr>
        <w:rFonts w:ascii="Cambria" w:hAnsi="Cambria"/>
        <w:sz w:val="20"/>
        <w:szCs w:val="20"/>
      </w:rPr>
      <w:fldChar w:fldCharType="end"/>
    </w:r>
    <w:r w:rsidRPr="00F2404D">
      <w:rPr>
        <w:rFonts w:ascii="Cambria" w:hAnsi="Cambria"/>
        <w:sz w:val="20"/>
        <w:szCs w:val="20"/>
      </w:rPr>
      <w:t xml:space="preserve">                                                                                                                                                                          </w:t>
    </w:r>
    <w:r w:rsidRPr="00F2404D">
      <w:rPr>
        <w:rFonts w:ascii="Cambria" w:hAnsi="Cambria"/>
        <w:sz w:val="20"/>
        <w:szCs w:val="20"/>
        <w:lang w:val="es-ES" w:eastAsia="es-ES"/>
      </w:rPr>
      <w:t>ISSN: 2174-3681</w:t>
    </w:r>
  </w:p>
  <w:p w:rsidR="00F573B9" w:rsidRPr="00F2404D" w:rsidRDefault="00F573B9">
    <w:pPr>
      <w:pStyle w:val="Piedepgina"/>
      <w:rPr>
        <w:rFonts w:ascii="Cambria" w:hAnsi="Cambria"/>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3B9" w:rsidRDefault="00F573B9">
    <w:pPr>
      <w:pStyle w:val="Piedepgina"/>
      <w:jc w:val="right"/>
    </w:pPr>
    <w:r>
      <w:rPr>
        <w:rFonts w:ascii="Cambria" w:hAnsi="Cambria"/>
        <w:sz w:val="20"/>
        <w:szCs w:val="20"/>
        <w:lang w:val="es-ES" w:eastAsia="es-ES"/>
      </w:rPr>
      <w:t>ISSN: 2174-36</w:t>
    </w:r>
    <w:r w:rsidRPr="00DD197D">
      <w:rPr>
        <w:rFonts w:ascii="Cambria" w:hAnsi="Cambria"/>
        <w:sz w:val="20"/>
        <w:szCs w:val="20"/>
        <w:lang w:val="es-ES" w:eastAsia="es-ES"/>
      </w:rPr>
      <w:t xml:space="preserve">81       </w:t>
    </w:r>
    <w:r>
      <w:rPr>
        <w:rFonts w:ascii="Cambria" w:hAnsi="Cambria"/>
        <w:sz w:val="20"/>
        <w:szCs w:val="20"/>
        <w:lang w:val="es-ES" w:eastAsia="es-ES"/>
      </w:rPr>
      <w:t xml:space="preserve">      </w:t>
    </w:r>
    <w:r w:rsidRPr="00DD197D">
      <w:rPr>
        <w:rFonts w:ascii="Cambria" w:hAnsi="Cambria"/>
        <w:sz w:val="20"/>
        <w:szCs w:val="20"/>
        <w:lang w:val="es-ES" w:eastAsia="es-ES"/>
      </w:rPr>
      <w:t xml:space="preserve">                                                                                                                                   </w:t>
    </w:r>
    <w:r>
      <w:rPr>
        <w:rFonts w:ascii="Cambria" w:hAnsi="Cambria"/>
        <w:sz w:val="20"/>
        <w:szCs w:val="20"/>
        <w:lang w:val="es-ES" w:eastAsia="es-ES"/>
      </w:rPr>
      <w:t xml:space="preserve">                       </w:t>
    </w:r>
    <w:r>
      <w:fldChar w:fldCharType="begin"/>
    </w:r>
    <w:r>
      <w:instrText>PAGE   \* MERGEFORMAT</w:instrText>
    </w:r>
    <w:r>
      <w:fldChar w:fldCharType="separate"/>
    </w:r>
    <w:r w:rsidR="007977F7" w:rsidRPr="007977F7">
      <w:rPr>
        <w:noProof/>
        <w:lang w:val="es-ES"/>
      </w:rPr>
      <w:t>23</w:t>
    </w:r>
    <w:r>
      <w:fldChar w:fldCharType="end"/>
    </w:r>
  </w:p>
  <w:p w:rsidR="00F573B9" w:rsidRPr="00DD197D" w:rsidRDefault="00F573B9">
    <w:pPr>
      <w:pStyle w:val="Piedepgina"/>
      <w:rPr>
        <w:rFonts w:ascii="Cambria" w:hAnsi="Cambria"/>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73B9" w:rsidRDefault="00F573B9">
      <w:r>
        <w:separator/>
      </w:r>
    </w:p>
  </w:footnote>
  <w:footnote w:type="continuationSeparator" w:id="0">
    <w:p w:rsidR="00F573B9" w:rsidRDefault="00F573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142"/>
      <w:gridCol w:w="1159"/>
    </w:tblGrid>
    <w:tr w:rsidR="00F573B9" w:rsidTr="00F34575">
      <w:trPr>
        <w:trHeight w:val="288"/>
      </w:trPr>
      <w:tc>
        <w:tcPr>
          <w:tcW w:w="8142" w:type="dxa"/>
        </w:tcPr>
        <w:p w:rsidR="00F573B9" w:rsidRPr="00B03FA3" w:rsidRDefault="00F573B9" w:rsidP="003A7F10">
          <w:pPr>
            <w:pStyle w:val="Encabezado"/>
            <w:jc w:val="right"/>
            <w:rPr>
              <w:rFonts w:ascii="Cambria" w:hAnsi="Cambria"/>
              <w:sz w:val="20"/>
              <w:szCs w:val="20"/>
              <w:lang w:val="es-ES" w:eastAsia="ko-KR"/>
            </w:rPr>
          </w:pPr>
          <w:r w:rsidRPr="008A3B56">
            <w:rPr>
              <w:rFonts w:ascii="Cambria" w:hAnsi="Cambria"/>
              <w:sz w:val="20"/>
              <w:szCs w:val="20"/>
              <w:lang w:val="es-ES" w:eastAsia="ko-KR"/>
            </w:rPr>
            <w:t>REVISTA INTERNACIONAL DE RELACIONES PÚBLIC</w:t>
          </w:r>
          <w:r>
            <w:rPr>
              <w:rFonts w:ascii="Cambria" w:hAnsi="Cambria"/>
              <w:sz w:val="20"/>
              <w:szCs w:val="20"/>
              <w:lang w:val="es-ES" w:eastAsia="ko-KR"/>
            </w:rPr>
            <w:t>AS, Nº 8, VOL. IV [Páginas XX-XX</w:t>
          </w:r>
          <w:r w:rsidRPr="008A3B56">
            <w:rPr>
              <w:rFonts w:ascii="Cambria" w:hAnsi="Cambria"/>
              <w:sz w:val="20"/>
              <w:szCs w:val="20"/>
              <w:lang w:val="es-ES" w:eastAsia="ko-KR"/>
            </w:rPr>
            <w:t xml:space="preserve">]  </w:t>
          </w:r>
        </w:p>
      </w:tc>
      <w:tc>
        <w:tcPr>
          <w:tcW w:w="1159" w:type="dxa"/>
        </w:tcPr>
        <w:p w:rsidR="00F573B9" w:rsidRPr="008A3B56" w:rsidRDefault="00F573B9" w:rsidP="00182F88">
          <w:pPr>
            <w:pStyle w:val="Encabezado"/>
            <w:rPr>
              <w:rFonts w:ascii="Cambria" w:hAnsi="Cambria"/>
              <w:b/>
              <w:bCs/>
              <w:color w:val="4F81BD"/>
              <w:sz w:val="20"/>
              <w:szCs w:val="20"/>
            </w:rPr>
          </w:pPr>
          <w:r>
            <w:rPr>
              <w:rFonts w:ascii="Cambria" w:hAnsi="Cambria"/>
              <w:b/>
              <w:bCs/>
              <w:sz w:val="20"/>
              <w:szCs w:val="20"/>
            </w:rPr>
            <w:t>201_</w:t>
          </w:r>
        </w:p>
      </w:tc>
    </w:tr>
  </w:tbl>
  <w:p w:rsidR="00F573B9" w:rsidRDefault="00F573B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142"/>
      <w:gridCol w:w="1159"/>
    </w:tblGrid>
    <w:tr w:rsidR="00F573B9" w:rsidTr="00F34575">
      <w:trPr>
        <w:trHeight w:val="288"/>
      </w:trPr>
      <w:tc>
        <w:tcPr>
          <w:tcW w:w="8142" w:type="dxa"/>
        </w:tcPr>
        <w:p w:rsidR="00F573B9" w:rsidRPr="00B03FA3" w:rsidRDefault="00F573B9" w:rsidP="003A7F10">
          <w:pPr>
            <w:pStyle w:val="Encabezado"/>
            <w:jc w:val="right"/>
            <w:rPr>
              <w:rFonts w:ascii="Cambria" w:hAnsi="Cambria"/>
              <w:sz w:val="20"/>
              <w:szCs w:val="20"/>
              <w:lang w:val="es-ES" w:eastAsia="ko-KR"/>
            </w:rPr>
          </w:pPr>
          <w:r w:rsidRPr="008A3B56">
            <w:rPr>
              <w:rFonts w:ascii="Cambria" w:hAnsi="Cambria"/>
              <w:sz w:val="20"/>
              <w:szCs w:val="20"/>
              <w:lang w:val="es-ES" w:eastAsia="ko-KR"/>
            </w:rPr>
            <w:t>REVISTA INTERNACIONAL DE RELACIONES PÚBLIC</w:t>
          </w:r>
          <w:r>
            <w:rPr>
              <w:rFonts w:ascii="Cambria" w:hAnsi="Cambria"/>
              <w:sz w:val="20"/>
              <w:szCs w:val="20"/>
              <w:lang w:val="es-ES" w:eastAsia="ko-KR"/>
            </w:rPr>
            <w:t>AS, Nº 8, VOL. IV [Páginas XX-XX</w:t>
          </w:r>
          <w:r w:rsidRPr="008A3B56">
            <w:rPr>
              <w:rFonts w:ascii="Cambria" w:hAnsi="Cambria"/>
              <w:sz w:val="20"/>
              <w:szCs w:val="20"/>
              <w:lang w:val="es-ES" w:eastAsia="ko-KR"/>
            </w:rPr>
            <w:t xml:space="preserve">]  </w:t>
          </w:r>
        </w:p>
      </w:tc>
      <w:tc>
        <w:tcPr>
          <w:tcW w:w="1159" w:type="dxa"/>
        </w:tcPr>
        <w:p w:rsidR="00F573B9" w:rsidRPr="008A3B56" w:rsidRDefault="00F573B9" w:rsidP="00182F88">
          <w:pPr>
            <w:pStyle w:val="Encabezado"/>
            <w:rPr>
              <w:rFonts w:ascii="Cambria" w:hAnsi="Cambria"/>
              <w:b/>
              <w:bCs/>
              <w:color w:val="4F81BD"/>
              <w:sz w:val="20"/>
              <w:szCs w:val="20"/>
            </w:rPr>
          </w:pPr>
          <w:r>
            <w:rPr>
              <w:rFonts w:ascii="Cambria" w:hAnsi="Cambria"/>
              <w:b/>
              <w:bCs/>
              <w:sz w:val="20"/>
              <w:szCs w:val="20"/>
            </w:rPr>
            <w:t>201_</w:t>
          </w:r>
        </w:p>
      </w:tc>
    </w:tr>
  </w:tbl>
  <w:p w:rsidR="00F573B9" w:rsidRPr="00EA36B4" w:rsidRDefault="00F573B9" w:rsidP="00EA36B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43A48"/>
    <w:multiLevelType w:val="hybridMultilevel"/>
    <w:tmpl w:val="B71A17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4C33CF6"/>
    <w:multiLevelType w:val="hybridMultilevel"/>
    <w:tmpl w:val="C1CC4482"/>
    <w:lvl w:ilvl="0" w:tplc="04160011">
      <w:start w:val="7"/>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16392F68"/>
    <w:multiLevelType w:val="multilevel"/>
    <w:tmpl w:val="A800AE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nsid w:val="222477D0"/>
    <w:multiLevelType w:val="multilevel"/>
    <w:tmpl w:val="6A6C3A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5380208"/>
    <w:multiLevelType w:val="multilevel"/>
    <w:tmpl w:val="219CAE4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nsid w:val="26D20667"/>
    <w:multiLevelType w:val="hybridMultilevel"/>
    <w:tmpl w:val="7CF4060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9C77E32"/>
    <w:multiLevelType w:val="multilevel"/>
    <w:tmpl w:val="0B3C4B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016746E"/>
    <w:multiLevelType w:val="hybridMultilevel"/>
    <w:tmpl w:val="8BC21A82"/>
    <w:lvl w:ilvl="0" w:tplc="0416000F">
      <w:start w:val="1"/>
      <w:numFmt w:val="decimal"/>
      <w:lvlText w:val="%1."/>
      <w:lvlJc w:val="left"/>
      <w:pPr>
        <w:ind w:left="720" w:hanging="360"/>
      </w:pPr>
    </w:lvl>
    <w:lvl w:ilvl="1" w:tplc="50AAE856">
      <w:start w:val="1"/>
      <w:numFmt w:val="lowerLetter"/>
      <w:lvlText w:val="%2."/>
      <w:lvlJc w:val="left"/>
      <w:pPr>
        <w:ind w:left="1440" w:hanging="360"/>
      </w:pPr>
      <w:rPr>
        <w:b w:val="0"/>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94E1347"/>
    <w:multiLevelType w:val="hybridMultilevel"/>
    <w:tmpl w:val="2A30FE56"/>
    <w:lvl w:ilvl="0" w:tplc="DC820272">
      <w:start w:val="7"/>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3CB07659"/>
    <w:multiLevelType w:val="hybridMultilevel"/>
    <w:tmpl w:val="0C34759A"/>
    <w:lvl w:ilvl="0" w:tplc="04160011">
      <w:start w:val="7"/>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3CCB0903"/>
    <w:multiLevelType w:val="hybridMultilevel"/>
    <w:tmpl w:val="0176693E"/>
    <w:lvl w:ilvl="0" w:tplc="AD36913A">
      <w:start w:val="1"/>
      <w:numFmt w:val="decimal"/>
      <w:lvlText w:val="%1)"/>
      <w:lvlJc w:val="left"/>
      <w:pPr>
        <w:tabs>
          <w:tab w:val="num" w:pos="720"/>
        </w:tabs>
        <w:ind w:left="720" w:hanging="360"/>
      </w:pPr>
      <w:rPr>
        <w:rFonts w:hint="default"/>
      </w:rPr>
    </w:lvl>
    <w:lvl w:ilvl="1" w:tplc="E1E257CC">
      <w:start w:val="1"/>
      <w:numFmt w:val="decimal"/>
      <w:lvlText w:val="%2)"/>
      <w:lvlJc w:val="left"/>
      <w:pPr>
        <w:tabs>
          <w:tab w:val="num" w:pos="1800"/>
        </w:tabs>
        <w:ind w:left="1800" w:hanging="360"/>
      </w:pPr>
      <w:rPr>
        <w:rFonts w:hint="default"/>
      </w:r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11">
    <w:nsid w:val="3E9C203C"/>
    <w:multiLevelType w:val="multilevel"/>
    <w:tmpl w:val="A07EA6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E9D4D8C"/>
    <w:multiLevelType w:val="hybridMultilevel"/>
    <w:tmpl w:val="914C745C"/>
    <w:lvl w:ilvl="0" w:tplc="0416000F">
      <w:start w:val="1"/>
      <w:numFmt w:val="decimal"/>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3">
    <w:nsid w:val="495A530A"/>
    <w:multiLevelType w:val="hybridMultilevel"/>
    <w:tmpl w:val="220A5C9A"/>
    <w:lvl w:ilvl="0" w:tplc="0C0A000F">
      <w:start w:val="1"/>
      <w:numFmt w:val="decimal"/>
      <w:lvlText w:val="%1."/>
      <w:lvlJc w:val="left"/>
      <w:pPr>
        <w:ind w:left="360" w:hanging="360"/>
      </w:pPr>
      <w:rPr>
        <w:rFonts w:eastAsia="Times New Roman"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nsid w:val="4D8073DF"/>
    <w:multiLevelType w:val="hybridMultilevel"/>
    <w:tmpl w:val="AEF225E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5CCC42BC"/>
    <w:multiLevelType w:val="hybridMultilevel"/>
    <w:tmpl w:val="BE72C4A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5D0565CB"/>
    <w:multiLevelType w:val="hybridMultilevel"/>
    <w:tmpl w:val="E4762B38"/>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D5E17B1"/>
    <w:multiLevelType w:val="multilevel"/>
    <w:tmpl w:val="095C8F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635912A6"/>
    <w:multiLevelType w:val="hybridMultilevel"/>
    <w:tmpl w:val="879C036A"/>
    <w:lvl w:ilvl="0" w:tplc="4C3AB18C">
      <w:start w:val="1"/>
      <w:numFmt w:val="decimal"/>
      <w:lvlText w:val="%1."/>
      <w:lvlJc w:val="left"/>
      <w:pPr>
        <w:ind w:left="720" w:hanging="360"/>
      </w:pPr>
      <w:rPr>
        <w:rFonts w:ascii="Calibri" w:eastAsia="Times New Roman" w:hAnsi="Calibri"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69425ECD"/>
    <w:multiLevelType w:val="hybridMultilevel"/>
    <w:tmpl w:val="97F05D68"/>
    <w:lvl w:ilvl="0" w:tplc="0C0A000F">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6D093249"/>
    <w:multiLevelType w:val="hybridMultilevel"/>
    <w:tmpl w:val="D3A053F0"/>
    <w:lvl w:ilvl="0" w:tplc="9ADC53F8">
      <w:start w:val="7"/>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7444305D"/>
    <w:multiLevelType w:val="hybridMultilevel"/>
    <w:tmpl w:val="4C36087E"/>
    <w:lvl w:ilvl="0" w:tplc="0416000F">
      <w:start w:val="4"/>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nsid w:val="7F9A0B43"/>
    <w:multiLevelType w:val="multilevel"/>
    <w:tmpl w:val="614AC1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2"/>
  </w:num>
  <w:num w:numId="4">
    <w:abstractNumId w:val="0"/>
  </w:num>
  <w:num w:numId="5">
    <w:abstractNumId w:val="16"/>
  </w:num>
  <w:num w:numId="6">
    <w:abstractNumId w:val="21"/>
  </w:num>
  <w:num w:numId="7">
    <w:abstractNumId w:val="5"/>
  </w:num>
  <w:num w:numId="8">
    <w:abstractNumId w:val="9"/>
  </w:num>
  <w:num w:numId="9">
    <w:abstractNumId w:val="1"/>
  </w:num>
  <w:num w:numId="10">
    <w:abstractNumId w:val="20"/>
  </w:num>
  <w:num w:numId="11">
    <w:abstractNumId w:val="8"/>
  </w:num>
  <w:num w:numId="12">
    <w:abstractNumId w:val="14"/>
  </w:num>
  <w:num w:numId="13">
    <w:abstractNumId w:val="19"/>
  </w:num>
  <w:num w:numId="14">
    <w:abstractNumId w:val="18"/>
  </w:num>
  <w:num w:numId="15">
    <w:abstractNumId w:val="6"/>
  </w:num>
  <w:num w:numId="16">
    <w:abstractNumId w:val="22"/>
  </w:num>
  <w:num w:numId="17">
    <w:abstractNumId w:val="3"/>
  </w:num>
  <w:num w:numId="18">
    <w:abstractNumId w:val="17"/>
  </w:num>
  <w:num w:numId="19">
    <w:abstractNumId w:val="2"/>
  </w:num>
  <w:num w:numId="20">
    <w:abstractNumId w:val="4"/>
  </w:num>
  <w:num w:numId="21">
    <w:abstractNumId w:val="11"/>
  </w:num>
  <w:num w:numId="22">
    <w:abstractNumId w:val="15"/>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0"/>
  <w:hyphenationZone w:val="425"/>
  <w:evenAndOddHeaders/>
  <w:drawingGridHorizontalSpacing w:val="120"/>
  <w:displayHorizontalDrawingGridEvery w:val="2"/>
  <w:noPunctuationKerning/>
  <w:characterSpacingControl w:val="doNotCompress"/>
  <w:hdrShapeDefaults>
    <o:shapedefaults v:ext="edit" spidmax="9217"/>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B37E4"/>
    <w:rsid w:val="000015CF"/>
    <w:rsid w:val="000208DF"/>
    <w:rsid w:val="00020ED0"/>
    <w:rsid w:val="000227D8"/>
    <w:rsid w:val="00022CF7"/>
    <w:rsid w:val="00035BF4"/>
    <w:rsid w:val="000505EF"/>
    <w:rsid w:val="0005404D"/>
    <w:rsid w:val="00055A85"/>
    <w:rsid w:val="0006012E"/>
    <w:rsid w:val="0006375E"/>
    <w:rsid w:val="0006692D"/>
    <w:rsid w:val="000820B3"/>
    <w:rsid w:val="0008272C"/>
    <w:rsid w:val="000900CD"/>
    <w:rsid w:val="00091749"/>
    <w:rsid w:val="000A0547"/>
    <w:rsid w:val="000B02B0"/>
    <w:rsid w:val="000B4773"/>
    <w:rsid w:val="000B6E60"/>
    <w:rsid w:val="000B7560"/>
    <w:rsid w:val="000C19E9"/>
    <w:rsid w:val="000C461A"/>
    <w:rsid w:val="000C5DAB"/>
    <w:rsid w:val="000C6550"/>
    <w:rsid w:val="000D27D4"/>
    <w:rsid w:val="000D6FFD"/>
    <w:rsid w:val="000E44AA"/>
    <w:rsid w:val="000E4DA5"/>
    <w:rsid w:val="000F5FA4"/>
    <w:rsid w:val="00113A07"/>
    <w:rsid w:val="00120D8C"/>
    <w:rsid w:val="00121C78"/>
    <w:rsid w:val="00126F40"/>
    <w:rsid w:val="0012749D"/>
    <w:rsid w:val="0013021D"/>
    <w:rsid w:val="00134810"/>
    <w:rsid w:val="001360D2"/>
    <w:rsid w:val="001434DF"/>
    <w:rsid w:val="001511E2"/>
    <w:rsid w:val="00152B2C"/>
    <w:rsid w:val="00160913"/>
    <w:rsid w:val="00176FB8"/>
    <w:rsid w:val="00180B23"/>
    <w:rsid w:val="00182F88"/>
    <w:rsid w:val="001A57B9"/>
    <w:rsid w:val="001A6869"/>
    <w:rsid w:val="001B08A5"/>
    <w:rsid w:val="001B767F"/>
    <w:rsid w:val="001C4F6C"/>
    <w:rsid w:val="001D6394"/>
    <w:rsid w:val="001E061A"/>
    <w:rsid w:val="001E18D2"/>
    <w:rsid w:val="001F516E"/>
    <w:rsid w:val="00205AC7"/>
    <w:rsid w:val="00207081"/>
    <w:rsid w:val="00221500"/>
    <w:rsid w:val="002306BE"/>
    <w:rsid w:val="00234CCA"/>
    <w:rsid w:val="00235453"/>
    <w:rsid w:val="002446D8"/>
    <w:rsid w:val="002527C8"/>
    <w:rsid w:val="002605D3"/>
    <w:rsid w:val="00270E0E"/>
    <w:rsid w:val="002715F9"/>
    <w:rsid w:val="00286328"/>
    <w:rsid w:val="002962B2"/>
    <w:rsid w:val="002966B4"/>
    <w:rsid w:val="00297146"/>
    <w:rsid w:val="002A25E4"/>
    <w:rsid w:val="002A60B8"/>
    <w:rsid w:val="002A60FB"/>
    <w:rsid w:val="002A70E5"/>
    <w:rsid w:val="002B154E"/>
    <w:rsid w:val="002B41CE"/>
    <w:rsid w:val="002C5455"/>
    <w:rsid w:val="002C5EEC"/>
    <w:rsid w:val="002C6F37"/>
    <w:rsid w:val="002D3DA0"/>
    <w:rsid w:val="002E7050"/>
    <w:rsid w:val="002F1069"/>
    <w:rsid w:val="002F245E"/>
    <w:rsid w:val="002F3663"/>
    <w:rsid w:val="002F5C8C"/>
    <w:rsid w:val="003041C9"/>
    <w:rsid w:val="003052F0"/>
    <w:rsid w:val="00305E69"/>
    <w:rsid w:val="00316CF1"/>
    <w:rsid w:val="00323B91"/>
    <w:rsid w:val="003259DC"/>
    <w:rsid w:val="0033608D"/>
    <w:rsid w:val="00341E40"/>
    <w:rsid w:val="00363FEB"/>
    <w:rsid w:val="00365794"/>
    <w:rsid w:val="00372B8E"/>
    <w:rsid w:val="00376EED"/>
    <w:rsid w:val="00380F58"/>
    <w:rsid w:val="00385249"/>
    <w:rsid w:val="00396E8D"/>
    <w:rsid w:val="003A0106"/>
    <w:rsid w:val="003A3141"/>
    <w:rsid w:val="003A5132"/>
    <w:rsid w:val="003A7F10"/>
    <w:rsid w:val="003B763E"/>
    <w:rsid w:val="003C049B"/>
    <w:rsid w:val="003C3558"/>
    <w:rsid w:val="003C3A9F"/>
    <w:rsid w:val="003C786D"/>
    <w:rsid w:val="00401BA8"/>
    <w:rsid w:val="00406FB1"/>
    <w:rsid w:val="004072AE"/>
    <w:rsid w:val="004114C1"/>
    <w:rsid w:val="00420150"/>
    <w:rsid w:val="00432E13"/>
    <w:rsid w:val="00442B16"/>
    <w:rsid w:val="00450D5A"/>
    <w:rsid w:val="00452B26"/>
    <w:rsid w:val="00453ED4"/>
    <w:rsid w:val="00454F93"/>
    <w:rsid w:val="00455F35"/>
    <w:rsid w:val="0045625E"/>
    <w:rsid w:val="004649A3"/>
    <w:rsid w:val="00474E33"/>
    <w:rsid w:val="00475626"/>
    <w:rsid w:val="00486023"/>
    <w:rsid w:val="0048611E"/>
    <w:rsid w:val="00487571"/>
    <w:rsid w:val="004936B7"/>
    <w:rsid w:val="00497A5F"/>
    <w:rsid w:val="004A3D9A"/>
    <w:rsid w:val="004A5B3A"/>
    <w:rsid w:val="004B2125"/>
    <w:rsid w:val="004B315D"/>
    <w:rsid w:val="004B707B"/>
    <w:rsid w:val="004B7351"/>
    <w:rsid w:val="004C2118"/>
    <w:rsid w:val="004C4B40"/>
    <w:rsid w:val="004C73DB"/>
    <w:rsid w:val="004E369A"/>
    <w:rsid w:val="004E46BD"/>
    <w:rsid w:val="004F286A"/>
    <w:rsid w:val="00517870"/>
    <w:rsid w:val="0052141D"/>
    <w:rsid w:val="00522AA4"/>
    <w:rsid w:val="00531144"/>
    <w:rsid w:val="00535059"/>
    <w:rsid w:val="00535684"/>
    <w:rsid w:val="00540DAC"/>
    <w:rsid w:val="00581F2C"/>
    <w:rsid w:val="0059491D"/>
    <w:rsid w:val="005A5CB5"/>
    <w:rsid w:val="005B1925"/>
    <w:rsid w:val="005C3B2D"/>
    <w:rsid w:val="005D43C7"/>
    <w:rsid w:val="005D6851"/>
    <w:rsid w:val="005D6C47"/>
    <w:rsid w:val="005E3233"/>
    <w:rsid w:val="005E4DDC"/>
    <w:rsid w:val="005E7523"/>
    <w:rsid w:val="005F7317"/>
    <w:rsid w:val="00602DD8"/>
    <w:rsid w:val="0060516A"/>
    <w:rsid w:val="006073A8"/>
    <w:rsid w:val="00611C14"/>
    <w:rsid w:val="006135B0"/>
    <w:rsid w:val="006139D7"/>
    <w:rsid w:val="00613F69"/>
    <w:rsid w:val="0062619F"/>
    <w:rsid w:val="0063041F"/>
    <w:rsid w:val="00633A95"/>
    <w:rsid w:val="00641EEE"/>
    <w:rsid w:val="00650093"/>
    <w:rsid w:val="006526D7"/>
    <w:rsid w:val="00652811"/>
    <w:rsid w:val="00661B8E"/>
    <w:rsid w:val="006639F1"/>
    <w:rsid w:val="00671D56"/>
    <w:rsid w:val="006764ED"/>
    <w:rsid w:val="00682B47"/>
    <w:rsid w:val="006954B8"/>
    <w:rsid w:val="006A6280"/>
    <w:rsid w:val="006B1857"/>
    <w:rsid w:val="006B3186"/>
    <w:rsid w:val="006B54CE"/>
    <w:rsid w:val="006C7EA0"/>
    <w:rsid w:val="006D39B6"/>
    <w:rsid w:val="006E5307"/>
    <w:rsid w:val="006E5702"/>
    <w:rsid w:val="006F29F6"/>
    <w:rsid w:val="0070563B"/>
    <w:rsid w:val="00706A9F"/>
    <w:rsid w:val="00713CE9"/>
    <w:rsid w:val="007160E8"/>
    <w:rsid w:val="00720794"/>
    <w:rsid w:val="0072350D"/>
    <w:rsid w:val="00725752"/>
    <w:rsid w:val="00731DB5"/>
    <w:rsid w:val="007369AF"/>
    <w:rsid w:val="00737DED"/>
    <w:rsid w:val="00743530"/>
    <w:rsid w:val="00745827"/>
    <w:rsid w:val="00745A42"/>
    <w:rsid w:val="00755FD7"/>
    <w:rsid w:val="00762882"/>
    <w:rsid w:val="007641B4"/>
    <w:rsid w:val="007671FF"/>
    <w:rsid w:val="007714CA"/>
    <w:rsid w:val="0078039E"/>
    <w:rsid w:val="00780FF3"/>
    <w:rsid w:val="0078441E"/>
    <w:rsid w:val="00792F81"/>
    <w:rsid w:val="007977F7"/>
    <w:rsid w:val="007A0E59"/>
    <w:rsid w:val="007A6438"/>
    <w:rsid w:val="007B2499"/>
    <w:rsid w:val="007C04D8"/>
    <w:rsid w:val="007C11BF"/>
    <w:rsid w:val="007C6D5E"/>
    <w:rsid w:val="007F229F"/>
    <w:rsid w:val="00800285"/>
    <w:rsid w:val="00803568"/>
    <w:rsid w:val="008105B8"/>
    <w:rsid w:val="008141C4"/>
    <w:rsid w:val="00823309"/>
    <w:rsid w:val="00830F16"/>
    <w:rsid w:val="008475A8"/>
    <w:rsid w:val="00847C98"/>
    <w:rsid w:val="00855107"/>
    <w:rsid w:val="008607B2"/>
    <w:rsid w:val="0086190A"/>
    <w:rsid w:val="00862674"/>
    <w:rsid w:val="008705BB"/>
    <w:rsid w:val="00875322"/>
    <w:rsid w:val="008773E7"/>
    <w:rsid w:val="008774F0"/>
    <w:rsid w:val="008812D3"/>
    <w:rsid w:val="008814FA"/>
    <w:rsid w:val="00883A79"/>
    <w:rsid w:val="00883ACC"/>
    <w:rsid w:val="00885FB0"/>
    <w:rsid w:val="00886489"/>
    <w:rsid w:val="008951AE"/>
    <w:rsid w:val="008A67C4"/>
    <w:rsid w:val="008A78F8"/>
    <w:rsid w:val="008A7CB8"/>
    <w:rsid w:val="008B5518"/>
    <w:rsid w:val="008D2CD4"/>
    <w:rsid w:val="008E1EB4"/>
    <w:rsid w:val="009246ED"/>
    <w:rsid w:val="009472BD"/>
    <w:rsid w:val="00956CF5"/>
    <w:rsid w:val="00962850"/>
    <w:rsid w:val="00974190"/>
    <w:rsid w:val="00984A0B"/>
    <w:rsid w:val="009918AB"/>
    <w:rsid w:val="009947A4"/>
    <w:rsid w:val="009978FC"/>
    <w:rsid w:val="009A6526"/>
    <w:rsid w:val="009B125A"/>
    <w:rsid w:val="009B3CBA"/>
    <w:rsid w:val="009B587C"/>
    <w:rsid w:val="009B6593"/>
    <w:rsid w:val="009C2A14"/>
    <w:rsid w:val="009D31E7"/>
    <w:rsid w:val="009D6938"/>
    <w:rsid w:val="009D77E8"/>
    <w:rsid w:val="009E0229"/>
    <w:rsid w:val="009E7BDC"/>
    <w:rsid w:val="009F1ED9"/>
    <w:rsid w:val="009F29FA"/>
    <w:rsid w:val="00A03595"/>
    <w:rsid w:val="00A04CC2"/>
    <w:rsid w:val="00A1233E"/>
    <w:rsid w:val="00A37613"/>
    <w:rsid w:val="00A42A2B"/>
    <w:rsid w:val="00A4563A"/>
    <w:rsid w:val="00A5120F"/>
    <w:rsid w:val="00A568B8"/>
    <w:rsid w:val="00A651D8"/>
    <w:rsid w:val="00A6644D"/>
    <w:rsid w:val="00A664FC"/>
    <w:rsid w:val="00A7520A"/>
    <w:rsid w:val="00A86B43"/>
    <w:rsid w:val="00AB220D"/>
    <w:rsid w:val="00AB3019"/>
    <w:rsid w:val="00AC10B5"/>
    <w:rsid w:val="00AD689C"/>
    <w:rsid w:val="00AD771C"/>
    <w:rsid w:val="00AE1852"/>
    <w:rsid w:val="00AE37C3"/>
    <w:rsid w:val="00AE71B8"/>
    <w:rsid w:val="00B03FA3"/>
    <w:rsid w:val="00B12388"/>
    <w:rsid w:val="00B157A2"/>
    <w:rsid w:val="00B17D89"/>
    <w:rsid w:val="00B21B86"/>
    <w:rsid w:val="00B32278"/>
    <w:rsid w:val="00B41091"/>
    <w:rsid w:val="00B44A09"/>
    <w:rsid w:val="00B5129A"/>
    <w:rsid w:val="00B62526"/>
    <w:rsid w:val="00B64926"/>
    <w:rsid w:val="00B72681"/>
    <w:rsid w:val="00B75A1B"/>
    <w:rsid w:val="00B81205"/>
    <w:rsid w:val="00B82D42"/>
    <w:rsid w:val="00B83745"/>
    <w:rsid w:val="00BB10A1"/>
    <w:rsid w:val="00BB60E4"/>
    <w:rsid w:val="00BC299F"/>
    <w:rsid w:val="00BC3FB4"/>
    <w:rsid w:val="00BC4DEE"/>
    <w:rsid w:val="00BE6181"/>
    <w:rsid w:val="00C304F8"/>
    <w:rsid w:val="00C402B7"/>
    <w:rsid w:val="00C452A3"/>
    <w:rsid w:val="00C4634A"/>
    <w:rsid w:val="00C6701D"/>
    <w:rsid w:val="00C718DC"/>
    <w:rsid w:val="00C72CA4"/>
    <w:rsid w:val="00C93067"/>
    <w:rsid w:val="00C94245"/>
    <w:rsid w:val="00C94685"/>
    <w:rsid w:val="00C97E7C"/>
    <w:rsid w:val="00CA0207"/>
    <w:rsid w:val="00CA7313"/>
    <w:rsid w:val="00CC101E"/>
    <w:rsid w:val="00CC40FF"/>
    <w:rsid w:val="00CE2BF2"/>
    <w:rsid w:val="00CF178A"/>
    <w:rsid w:val="00D005AA"/>
    <w:rsid w:val="00D01A29"/>
    <w:rsid w:val="00D14120"/>
    <w:rsid w:val="00D349FC"/>
    <w:rsid w:val="00D4177E"/>
    <w:rsid w:val="00D44A5D"/>
    <w:rsid w:val="00D4695D"/>
    <w:rsid w:val="00D614B0"/>
    <w:rsid w:val="00D716D6"/>
    <w:rsid w:val="00D84033"/>
    <w:rsid w:val="00D95E82"/>
    <w:rsid w:val="00DA0A7F"/>
    <w:rsid w:val="00DA0D98"/>
    <w:rsid w:val="00DA57CD"/>
    <w:rsid w:val="00DB37E4"/>
    <w:rsid w:val="00DB40AB"/>
    <w:rsid w:val="00DC00B6"/>
    <w:rsid w:val="00DC02F7"/>
    <w:rsid w:val="00DD036A"/>
    <w:rsid w:val="00DD197D"/>
    <w:rsid w:val="00DD32D3"/>
    <w:rsid w:val="00E14D3F"/>
    <w:rsid w:val="00E173DE"/>
    <w:rsid w:val="00E368EE"/>
    <w:rsid w:val="00E37D94"/>
    <w:rsid w:val="00E40D89"/>
    <w:rsid w:val="00E4309C"/>
    <w:rsid w:val="00E66000"/>
    <w:rsid w:val="00E718DE"/>
    <w:rsid w:val="00E8505C"/>
    <w:rsid w:val="00E853AA"/>
    <w:rsid w:val="00E96185"/>
    <w:rsid w:val="00EA0F61"/>
    <w:rsid w:val="00EA36B4"/>
    <w:rsid w:val="00EB5326"/>
    <w:rsid w:val="00EC0D71"/>
    <w:rsid w:val="00EC6CFD"/>
    <w:rsid w:val="00ED33A6"/>
    <w:rsid w:val="00ED7380"/>
    <w:rsid w:val="00EE1FD9"/>
    <w:rsid w:val="00EE429E"/>
    <w:rsid w:val="00EF3C3A"/>
    <w:rsid w:val="00EF3E5A"/>
    <w:rsid w:val="00F00A13"/>
    <w:rsid w:val="00F23443"/>
    <w:rsid w:val="00F2404D"/>
    <w:rsid w:val="00F34575"/>
    <w:rsid w:val="00F47CF5"/>
    <w:rsid w:val="00F54763"/>
    <w:rsid w:val="00F55EBA"/>
    <w:rsid w:val="00F573B9"/>
    <w:rsid w:val="00F657B2"/>
    <w:rsid w:val="00F727AD"/>
    <w:rsid w:val="00F72FE2"/>
    <w:rsid w:val="00F773F0"/>
    <w:rsid w:val="00F832DC"/>
    <w:rsid w:val="00F83825"/>
    <w:rsid w:val="00F8613B"/>
    <w:rsid w:val="00F866A1"/>
    <w:rsid w:val="00F86B29"/>
    <w:rsid w:val="00F90126"/>
    <w:rsid w:val="00F90A9F"/>
    <w:rsid w:val="00F918B5"/>
    <w:rsid w:val="00F92158"/>
    <w:rsid w:val="00F94376"/>
    <w:rsid w:val="00FA341E"/>
    <w:rsid w:val="00FB5F8C"/>
    <w:rsid w:val="00FC4442"/>
    <w:rsid w:val="00FD36AF"/>
    <w:rsid w:val="00FE1A13"/>
    <w:rsid w:val="00FE2AEC"/>
    <w:rsid w:val="00FE386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pt-BR" w:eastAsia="pt-BR"/>
    </w:rPr>
  </w:style>
  <w:style w:type="paragraph" w:styleId="Ttulo9">
    <w:name w:val="heading 9"/>
    <w:basedOn w:val="Normal"/>
    <w:next w:val="Normal"/>
    <w:link w:val="Ttulo9Car"/>
    <w:qFormat/>
    <w:rsid w:val="00CE2BF2"/>
    <w:pPr>
      <w:keepNext/>
      <w:spacing w:line="360" w:lineRule="auto"/>
      <w:jc w:val="both"/>
      <w:outlineLvl w:val="8"/>
    </w:pPr>
    <w:rPr>
      <w:b/>
      <w:bCs/>
      <w:spacing w:val="-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utor">
    <w:name w:val="Autor"/>
    <w:basedOn w:val="Normal"/>
    <w:rsid w:val="00DB37E4"/>
    <w:pPr>
      <w:widowControl w:val="0"/>
      <w:autoSpaceDE w:val="0"/>
      <w:autoSpaceDN w:val="0"/>
      <w:adjustRightInd w:val="0"/>
      <w:jc w:val="right"/>
    </w:pPr>
    <w:rPr>
      <w:rFonts w:ascii="ITC Kabel Medium" w:hAnsi="ITC Kabel Medium"/>
      <w:sz w:val="28"/>
      <w:szCs w:val="28"/>
    </w:rPr>
  </w:style>
  <w:style w:type="paragraph" w:styleId="Textoindependiente">
    <w:name w:val="Body Text"/>
    <w:basedOn w:val="Normal"/>
    <w:rsid w:val="007A6438"/>
    <w:pPr>
      <w:suppressAutoHyphens/>
      <w:jc w:val="both"/>
    </w:pPr>
    <w:rPr>
      <w:rFonts w:ascii="Comic Sans MS" w:hAnsi="Comic Sans MS"/>
      <w:sz w:val="20"/>
      <w:szCs w:val="20"/>
      <w:lang w:eastAsia="ar-SA"/>
    </w:rPr>
  </w:style>
  <w:style w:type="paragraph" w:styleId="Textonotapie">
    <w:name w:val="footnote text"/>
    <w:aliases w:val="JPnr,N_b_p1"/>
    <w:basedOn w:val="Normal"/>
    <w:semiHidden/>
    <w:rsid w:val="004B315D"/>
    <w:rPr>
      <w:sz w:val="20"/>
      <w:szCs w:val="20"/>
    </w:rPr>
  </w:style>
  <w:style w:type="character" w:styleId="Refdenotaalpie">
    <w:name w:val="footnote reference"/>
    <w:semiHidden/>
    <w:rsid w:val="004B315D"/>
    <w:rPr>
      <w:vertAlign w:val="superscript"/>
    </w:rPr>
  </w:style>
  <w:style w:type="character" w:styleId="Hipervnculo">
    <w:name w:val="Hyperlink"/>
    <w:rsid w:val="004B315D"/>
    <w:rPr>
      <w:color w:val="0000FF"/>
      <w:u w:val="single"/>
    </w:rPr>
  </w:style>
  <w:style w:type="character" w:customStyle="1" w:styleId="grandeb1">
    <w:name w:val="grandeb1"/>
    <w:rsid w:val="004B315D"/>
    <w:rPr>
      <w:rFonts w:ascii="Verdana" w:hAnsi="Verdana" w:hint="default"/>
      <w:strike w:val="0"/>
      <w:dstrike w:val="0"/>
      <w:sz w:val="18"/>
      <w:szCs w:val="18"/>
      <w:u w:val="none"/>
      <w:effect w:val="none"/>
    </w:rPr>
  </w:style>
  <w:style w:type="paragraph" w:customStyle="1" w:styleId="biblio">
    <w:name w:val="biblio"/>
    <w:rsid w:val="00CE2BF2"/>
    <w:pPr>
      <w:widowControl w:val="0"/>
      <w:tabs>
        <w:tab w:val="left" w:pos="227"/>
      </w:tabs>
      <w:autoSpaceDE w:val="0"/>
      <w:autoSpaceDN w:val="0"/>
      <w:adjustRightInd w:val="0"/>
      <w:spacing w:line="240" w:lineRule="atLeast"/>
      <w:ind w:left="227" w:hanging="227"/>
      <w:jc w:val="both"/>
    </w:pPr>
    <w:rPr>
      <w:rFonts w:ascii="AGaramond" w:hAnsi="AGaramond"/>
      <w:i/>
      <w:iCs/>
      <w:lang w:val="pt-BR" w:eastAsia="pt-BR"/>
    </w:rPr>
  </w:style>
  <w:style w:type="character" w:styleId="Textoennegrita">
    <w:name w:val="Strong"/>
    <w:qFormat/>
    <w:rsid w:val="00CE2BF2"/>
    <w:rPr>
      <w:b/>
      <w:bCs/>
    </w:rPr>
  </w:style>
  <w:style w:type="paragraph" w:styleId="Sangra3detindependiente">
    <w:name w:val="Body Text Indent 3"/>
    <w:basedOn w:val="Normal"/>
    <w:rsid w:val="000505EF"/>
    <w:pPr>
      <w:spacing w:after="120"/>
      <w:ind w:left="283"/>
    </w:pPr>
    <w:rPr>
      <w:sz w:val="16"/>
      <w:szCs w:val="16"/>
    </w:rPr>
  </w:style>
  <w:style w:type="character" w:styleId="nfasis">
    <w:name w:val="Emphasis"/>
    <w:uiPriority w:val="20"/>
    <w:qFormat/>
    <w:rsid w:val="00FD36AF"/>
    <w:rPr>
      <w:b/>
      <w:bCs/>
      <w:i w:val="0"/>
      <w:iCs w:val="0"/>
    </w:rPr>
  </w:style>
  <w:style w:type="paragraph" w:customStyle="1" w:styleId="SemEspaamento">
    <w:name w:val="Sem Espaçamento"/>
    <w:qFormat/>
    <w:rsid w:val="00FD36AF"/>
    <w:rPr>
      <w:rFonts w:ascii="Calibri" w:eastAsia="Calibri" w:hAnsi="Calibri"/>
      <w:sz w:val="22"/>
      <w:szCs w:val="22"/>
      <w:lang w:val="pt-BR" w:eastAsia="en-US"/>
    </w:rPr>
  </w:style>
  <w:style w:type="paragraph" w:customStyle="1" w:styleId="Contedodatabela">
    <w:name w:val="Conteúdo da tabela"/>
    <w:basedOn w:val="Normal"/>
    <w:rsid w:val="00602DD8"/>
    <w:pPr>
      <w:widowControl w:val="0"/>
      <w:suppressLineNumbers/>
      <w:suppressAutoHyphens/>
    </w:pPr>
    <w:rPr>
      <w:rFonts w:eastAsia="Lucida Sans Unicode"/>
      <w:kern w:val="1"/>
    </w:rPr>
  </w:style>
  <w:style w:type="table" w:styleId="Tablaconcuadrcula">
    <w:name w:val="Table Grid"/>
    <w:basedOn w:val="Tablanormal"/>
    <w:uiPriority w:val="59"/>
    <w:rsid w:val="006C7EA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semiHidden/>
    <w:rsid w:val="0072350D"/>
    <w:rPr>
      <w:rFonts w:ascii="Tahoma" w:hAnsi="Tahoma" w:cs="Tahoma"/>
      <w:sz w:val="16"/>
      <w:szCs w:val="16"/>
    </w:rPr>
  </w:style>
  <w:style w:type="character" w:customStyle="1" w:styleId="arial12pxnegronormal1">
    <w:name w:val="arial_12px_negro_normal1"/>
    <w:rsid w:val="005D6851"/>
    <w:rPr>
      <w:rFonts w:ascii="Arial" w:hAnsi="Arial" w:cs="Arial" w:hint="default"/>
      <w:i w:val="0"/>
      <w:iCs w:val="0"/>
      <w:color w:val="000000"/>
      <w:sz w:val="18"/>
      <w:szCs w:val="18"/>
    </w:rPr>
  </w:style>
  <w:style w:type="paragraph" w:customStyle="1" w:styleId="Alaicparte">
    <w:name w:val="Alaic_parte"/>
    <w:basedOn w:val="Normal"/>
    <w:autoRedefine/>
    <w:rsid w:val="00385249"/>
    <w:pPr>
      <w:spacing w:after="200" w:line="360" w:lineRule="auto"/>
    </w:pPr>
    <w:rPr>
      <w:rFonts w:ascii="Calibri" w:eastAsia="Calibri" w:hAnsi="Calibri"/>
      <w:b/>
      <w:smallCaps/>
      <w:sz w:val="48"/>
      <w:szCs w:val="48"/>
      <w:lang w:eastAsia="en-US"/>
    </w:rPr>
  </w:style>
  <w:style w:type="paragraph" w:styleId="Encabezado">
    <w:name w:val="header"/>
    <w:basedOn w:val="Normal"/>
    <w:link w:val="EncabezadoCar"/>
    <w:uiPriority w:val="99"/>
    <w:rsid w:val="00EA36B4"/>
    <w:pPr>
      <w:tabs>
        <w:tab w:val="center" w:pos="4252"/>
        <w:tab w:val="right" w:pos="8504"/>
      </w:tabs>
    </w:pPr>
  </w:style>
  <w:style w:type="character" w:customStyle="1" w:styleId="EncabezadoCar">
    <w:name w:val="Encabezado Car"/>
    <w:link w:val="Encabezado"/>
    <w:uiPriority w:val="99"/>
    <w:rsid w:val="00EA36B4"/>
    <w:rPr>
      <w:sz w:val="24"/>
      <w:szCs w:val="24"/>
      <w:lang w:val="pt-BR" w:eastAsia="pt-BR"/>
    </w:rPr>
  </w:style>
  <w:style w:type="paragraph" w:styleId="Piedepgina">
    <w:name w:val="footer"/>
    <w:basedOn w:val="Normal"/>
    <w:link w:val="PiedepginaCar"/>
    <w:uiPriority w:val="99"/>
    <w:rsid w:val="00EA36B4"/>
    <w:pPr>
      <w:tabs>
        <w:tab w:val="center" w:pos="4252"/>
        <w:tab w:val="right" w:pos="8504"/>
      </w:tabs>
    </w:pPr>
  </w:style>
  <w:style w:type="character" w:customStyle="1" w:styleId="PiedepginaCar">
    <w:name w:val="Pie de página Car"/>
    <w:link w:val="Piedepgina"/>
    <w:uiPriority w:val="99"/>
    <w:rsid w:val="00EA36B4"/>
    <w:rPr>
      <w:sz w:val="24"/>
      <w:szCs w:val="24"/>
      <w:lang w:val="pt-BR" w:eastAsia="pt-BR"/>
    </w:rPr>
  </w:style>
  <w:style w:type="character" w:customStyle="1" w:styleId="hps">
    <w:name w:val="hps"/>
    <w:basedOn w:val="Fuentedeprrafopredeter"/>
    <w:rsid w:val="00EA36B4"/>
  </w:style>
  <w:style w:type="character" w:customStyle="1" w:styleId="Ttulo9Car">
    <w:name w:val="Título 9 Car"/>
    <w:link w:val="Ttulo9"/>
    <w:rsid w:val="000820B3"/>
    <w:rPr>
      <w:b/>
      <w:bCs/>
      <w:spacing w:val="-8"/>
      <w:sz w:val="24"/>
      <w:szCs w:val="24"/>
      <w:lang w:val="pt-BR" w:eastAsia="pt-BR"/>
    </w:rPr>
  </w:style>
  <w:style w:type="paragraph" w:styleId="Sinespaciado">
    <w:name w:val="No Spacing"/>
    <w:uiPriority w:val="1"/>
    <w:qFormat/>
    <w:rsid w:val="00652811"/>
    <w:rPr>
      <w:sz w:val="24"/>
      <w:szCs w:val="24"/>
      <w:lang w:val="pt-BR" w:eastAsia="pt-BR"/>
    </w:rPr>
  </w:style>
  <w:style w:type="paragraph" w:customStyle="1" w:styleId="EstilorevistaIIRP">
    <w:name w:val="Estilo revista IIRP"/>
    <w:basedOn w:val="Normal"/>
    <w:link w:val="EstilorevistaIIRPCar"/>
    <w:qFormat/>
    <w:rsid w:val="00C304F8"/>
    <w:pPr>
      <w:keepNext/>
      <w:spacing w:after="240" w:line="1241" w:lineRule="exact"/>
      <w:jc w:val="both"/>
      <w:textAlignment w:val="baseline"/>
    </w:pPr>
    <w:rPr>
      <w:rFonts w:ascii="Calibri" w:hAnsi="Calibri"/>
      <w:b/>
      <w:position w:val="-6"/>
      <w:lang w:eastAsia="es-ES"/>
    </w:rPr>
  </w:style>
  <w:style w:type="character" w:customStyle="1" w:styleId="EstilorevistaIIRPCar">
    <w:name w:val="Estilo revista IIRP Car"/>
    <w:link w:val="EstilorevistaIIRP"/>
    <w:rsid w:val="00C304F8"/>
    <w:rPr>
      <w:rFonts w:ascii="Calibri" w:hAnsi="Calibri"/>
      <w:b/>
      <w:position w:val="-6"/>
      <w:sz w:val="24"/>
      <w:szCs w:val="24"/>
      <w:lang w:val="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187274">
      <w:bodyDiv w:val="1"/>
      <w:marLeft w:val="0"/>
      <w:marRight w:val="0"/>
      <w:marTop w:val="0"/>
      <w:marBottom w:val="0"/>
      <w:divBdr>
        <w:top w:val="none" w:sz="0" w:space="0" w:color="auto"/>
        <w:left w:val="none" w:sz="0" w:space="0" w:color="auto"/>
        <w:bottom w:val="none" w:sz="0" w:space="0" w:color="auto"/>
        <w:right w:val="none" w:sz="0" w:space="0" w:color="auto"/>
      </w:divBdr>
    </w:div>
    <w:div w:id="822887554">
      <w:bodyDiv w:val="1"/>
      <w:marLeft w:val="0"/>
      <w:marRight w:val="0"/>
      <w:marTop w:val="0"/>
      <w:marBottom w:val="0"/>
      <w:divBdr>
        <w:top w:val="none" w:sz="0" w:space="0" w:color="auto"/>
        <w:left w:val="none" w:sz="0" w:space="0" w:color="auto"/>
        <w:bottom w:val="none" w:sz="0" w:space="0" w:color="auto"/>
        <w:right w:val="none" w:sz="0" w:space="0" w:color="auto"/>
      </w:divBdr>
      <w:divsChild>
        <w:div w:id="1101992252">
          <w:marLeft w:val="0"/>
          <w:marRight w:val="0"/>
          <w:marTop w:val="0"/>
          <w:marBottom w:val="0"/>
          <w:divBdr>
            <w:top w:val="none" w:sz="0" w:space="0" w:color="auto"/>
            <w:left w:val="none" w:sz="0" w:space="0" w:color="auto"/>
            <w:bottom w:val="none" w:sz="0" w:space="0" w:color="auto"/>
            <w:right w:val="none" w:sz="0" w:space="0" w:color="auto"/>
          </w:divBdr>
          <w:divsChild>
            <w:div w:id="478884936">
              <w:marLeft w:val="0"/>
              <w:marRight w:val="0"/>
              <w:marTop w:val="0"/>
              <w:marBottom w:val="0"/>
              <w:divBdr>
                <w:top w:val="none" w:sz="0" w:space="0" w:color="auto"/>
                <w:left w:val="none" w:sz="0" w:space="0" w:color="auto"/>
                <w:bottom w:val="none" w:sz="0" w:space="0" w:color="auto"/>
                <w:right w:val="none" w:sz="0" w:space="0" w:color="auto"/>
              </w:divBdr>
              <w:divsChild>
                <w:div w:id="1944340389">
                  <w:marLeft w:val="0"/>
                  <w:marRight w:val="0"/>
                  <w:marTop w:val="0"/>
                  <w:marBottom w:val="0"/>
                  <w:divBdr>
                    <w:top w:val="none" w:sz="0" w:space="0" w:color="auto"/>
                    <w:left w:val="none" w:sz="0" w:space="0" w:color="auto"/>
                    <w:bottom w:val="none" w:sz="0" w:space="0" w:color="auto"/>
                    <w:right w:val="none" w:sz="0" w:space="0" w:color="auto"/>
                  </w:divBdr>
                  <w:divsChild>
                    <w:div w:id="164978144">
                      <w:marLeft w:val="0"/>
                      <w:marRight w:val="0"/>
                      <w:marTop w:val="0"/>
                      <w:marBottom w:val="0"/>
                      <w:divBdr>
                        <w:top w:val="none" w:sz="0" w:space="0" w:color="auto"/>
                        <w:left w:val="none" w:sz="0" w:space="0" w:color="auto"/>
                        <w:bottom w:val="none" w:sz="0" w:space="0" w:color="auto"/>
                        <w:right w:val="none" w:sz="0" w:space="0" w:color="auto"/>
                      </w:divBdr>
                      <w:divsChild>
                        <w:div w:id="1256671110">
                          <w:marLeft w:val="0"/>
                          <w:marRight w:val="0"/>
                          <w:marTop w:val="0"/>
                          <w:marBottom w:val="0"/>
                          <w:divBdr>
                            <w:top w:val="none" w:sz="0" w:space="0" w:color="auto"/>
                            <w:left w:val="none" w:sz="0" w:space="0" w:color="auto"/>
                            <w:bottom w:val="none" w:sz="0" w:space="0" w:color="auto"/>
                            <w:right w:val="none" w:sz="0" w:space="0" w:color="auto"/>
                          </w:divBdr>
                          <w:divsChild>
                            <w:div w:id="1588152570">
                              <w:marLeft w:val="0"/>
                              <w:marRight w:val="0"/>
                              <w:marTop w:val="0"/>
                              <w:marBottom w:val="0"/>
                              <w:divBdr>
                                <w:top w:val="none" w:sz="0" w:space="0" w:color="auto"/>
                                <w:left w:val="none" w:sz="0" w:space="0" w:color="auto"/>
                                <w:bottom w:val="none" w:sz="0" w:space="0" w:color="auto"/>
                                <w:right w:val="none" w:sz="0" w:space="0" w:color="auto"/>
                              </w:divBdr>
                              <w:divsChild>
                                <w:div w:id="106105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1498743">
      <w:bodyDiv w:val="1"/>
      <w:marLeft w:val="0"/>
      <w:marRight w:val="0"/>
      <w:marTop w:val="0"/>
      <w:marBottom w:val="0"/>
      <w:divBdr>
        <w:top w:val="none" w:sz="0" w:space="0" w:color="auto"/>
        <w:left w:val="none" w:sz="0" w:space="0" w:color="auto"/>
        <w:bottom w:val="none" w:sz="0" w:space="0" w:color="auto"/>
        <w:right w:val="none" w:sz="0" w:space="0" w:color="auto"/>
      </w:divBdr>
      <w:divsChild>
        <w:div w:id="237593828">
          <w:marLeft w:val="0"/>
          <w:marRight w:val="0"/>
          <w:marTop w:val="0"/>
          <w:marBottom w:val="0"/>
          <w:divBdr>
            <w:top w:val="none" w:sz="0" w:space="0" w:color="auto"/>
            <w:left w:val="none" w:sz="0" w:space="0" w:color="auto"/>
            <w:bottom w:val="none" w:sz="0" w:space="0" w:color="auto"/>
            <w:right w:val="none" w:sz="0" w:space="0" w:color="auto"/>
          </w:divBdr>
          <w:divsChild>
            <w:div w:id="1183474208">
              <w:marLeft w:val="0"/>
              <w:marRight w:val="0"/>
              <w:marTop w:val="0"/>
              <w:marBottom w:val="0"/>
              <w:divBdr>
                <w:top w:val="none" w:sz="0" w:space="0" w:color="auto"/>
                <w:left w:val="none" w:sz="0" w:space="0" w:color="auto"/>
                <w:bottom w:val="none" w:sz="0" w:space="0" w:color="auto"/>
                <w:right w:val="none" w:sz="0" w:space="0" w:color="auto"/>
              </w:divBdr>
              <w:divsChild>
                <w:div w:id="1662268008">
                  <w:marLeft w:val="0"/>
                  <w:marRight w:val="0"/>
                  <w:marTop w:val="0"/>
                  <w:marBottom w:val="0"/>
                  <w:divBdr>
                    <w:top w:val="none" w:sz="0" w:space="0" w:color="auto"/>
                    <w:left w:val="none" w:sz="0" w:space="0" w:color="auto"/>
                    <w:bottom w:val="none" w:sz="0" w:space="0" w:color="auto"/>
                    <w:right w:val="none" w:sz="0" w:space="0" w:color="auto"/>
                  </w:divBdr>
                  <w:divsChild>
                    <w:div w:id="1008171139">
                      <w:marLeft w:val="0"/>
                      <w:marRight w:val="0"/>
                      <w:marTop w:val="0"/>
                      <w:marBottom w:val="0"/>
                      <w:divBdr>
                        <w:top w:val="none" w:sz="0" w:space="0" w:color="auto"/>
                        <w:left w:val="none" w:sz="0" w:space="0" w:color="auto"/>
                        <w:bottom w:val="none" w:sz="0" w:space="0" w:color="auto"/>
                        <w:right w:val="none" w:sz="0" w:space="0" w:color="auto"/>
                      </w:divBdr>
                      <w:divsChild>
                        <w:div w:id="1372850989">
                          <w:marLeft w:val="0"/>
                          <w:marRight w:val="0"/>
                          <w:marTop w:val="0"/>
                          <w:marBottom w:val="0"/>
                          <w:divBdr>
                            <w:top w:val="none" w:sz="0" w:space="0" w:color="auto"/>
                            <w:left w:val="none" w:sz="0" w:space="0" w:color="auto"/>
                            <w:bottom w:val="none" w:sz="0" w:space="0" w:color="auto"/>
                            <w:right w:val="none" w:sz="0" w:space="0" w:color="auto"/>
                          </w:divBdr>
                          <w:divsChild>
                            <w:div w:id="363989071">
                              <w:marLeft w:val="0"/>
                              <w:marRight w:val="0"/>
                              <w:marTop w:val="0"/>
                              <w:marBottom w:val="0"/>
                              <w:divBdr>
                                <w:top w:val="none" w:sz="0" w:space="0" w:color="auto"/>
                                <w:left w:val="none" w:sz="0" w:space="0" w:color="auto"/>
                                <w:bottom w:val="none" w:sz="0" w:space="0" w:color="auto"/>
                                <w:right w:val="none" w:sz="0" w:space="0" w:color="auto"/>
                              </w:divBdr>
                              <w:divsChild>
                                <w:div w:id="17717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6193610">
      <w:bodyDiv w:val="1"/>
      <w:marLeft w:val="0"/>
      <w:marRight w:val="0"/>
      <w:marTop w:val="0"/>
      <w:marBottom w:val="0"/>
      <w:divBdr>
        <w:top w:val="none" w:sz="0" w:space="0" w:color="auto"/>
        <w:left w:val="none" w:sz="0" w:space="0" w:color="auto"/>
        <w:bottom w:val="none" w:sz="0" w:space="0" w:color="auto"/>
        <w:right w:val="none" w:sz="0" w:space="0" w:color="auto"/>
      </w:divBdr>
    </w:div>
    <w:div w:id="1441300089">
      <w:bodyDiv w:val="1"/>
      <w:marLeft w:val="0"/>
      <w:marRight w:val="0"/>
      <w:marTop w:val="0"/>
      <w:marBottom w:val="0"/>
      <w:divBdr>
        <w:top w:val="none" w:sz="0" w:space="0" w:color="auto"/>
        <w:left w:val="none" w:sz="0" w:space="0" w:color="auto"/>
        <w:bottom w:val="none" w:sz="0" w:space="0" w:color="auto"/>
        <w:right w:val="none" w:sz="0" w:space="0" w:color="auto"/>
      </w:divBdr>
    </w:div>
    <w:div w:id="1456872776">
      <w:bodyDiv w:val="1"/>
      <w:marLeft w:val="0"/>
      <w:marRight w:val="0"/>
      <w:marTop w:val="0"/>
      <w:marBottom w:val="0"/>
      <w:divBdr>
        <w:top w:val="none" w:sz="0" w:space="0" w:color="auto"/>
        <w:left w:val="none" w:sz="0" w:space="0" w:color="auto"/>
        <w:bottom w:val="none" w:sz="0" w:space="0" w:color="auto"/>
        <w:right w:val="none" w:sz="0" w:space="0" w:color="auto"/>
      </w:divBdr>
    </w:div>
    <w:div w:id="1472362699">
      <w:bodyDiv w:val="1"/>
      <w:marLeft w:val="0"/>
      <w:marRight w:val="0"/>
      <w:marTop w:val="0"/>
      <w:marBottom w:val="0"/>
      <w:divBdr>
        <w:top w:val="none" w:sz="0" w:space="0" w:color="auto"/>
        <w:left w:val="none" w:sz="0" w:space="0" w:color="auto"/>
        <w:bottom w:val="none" w:sz="0" w:space="0" w:color="auto"/>
        <w:right w:val="none" w:sz="0" w:space="0" w:color="auto"/>
      </w:divBdr>
    </w:div>
    <w:div w:id="1529491477">
      <w:bodyDiv w:val="1"/>
      <w:marLeft w:val="0"/>
      <w:marRight w:val="0"/>
      <w:marTop w:val="0"/>
      <w:marBottom w:val="0"/>
      <w:divBdr>
        <w:top w:val="none" w:sz="0" w:space="0" w:color="auto"/>
        <w:left w:val="none" w:sz="0" w:space="0" w:color="auto"/>
        <w:bottom w:val="none" w:sz="0" w:space="0" w:color="auto"/>
        <w:right w:val="none" w:sz="0" w:space="0" w:color="auto"/>
      </w:divBdr>
      <w:divsChild>
        <w:div w:id="982201103">
          <w:marLeft w:val="0"/>
          <w:marRight w:val="0"/>
          <w:marTop w:val="0"/>
          <w:marBottom w:val="0"/>
          <w:divBdr>
            <w:top w:val="none" w:sz="0" w:space="0" w:color="auto"/>
            <w:left w:val="none" w:sz="0" w:space="0" w:color="auto"/>
            <w:bottom w:val="none" w:sz="0" w:space="0" w:color="auto"/>
            <w:right w:val="none" w:sz="0" w:space="0" w:color="auto"/>
          </w:divBdr>
          <w:divsChild>
            <w:div w:id="2021852832">
              <w:marLeft w:val="0"/>
              <w:marRight w:val="0"/>
              <w:marTop w:val="0"/>
              <w:marBottom w:val="0"/>
              <w:divBdr>
                <w:top w:val="none" w:sz="0" w:space="0" w:color="auto"/>
                <w:left w:val="none" w:sz="0" w:space="0" w:color="auto"/>
                <w:bottom w:val="none" w:sz="0" w:space="0" w:color="auto"/>
                <w:right w:val="none" w:sz="0" w:space="0" w:color="auto"/>
              </w:divBdr>
              <w:divsChild>
                <w:div w:id="1885411650">
                  <w:marLeft w:val="0"/>
                  <w:marRight w:val="0"/>
                  <w:marTop w:val="0"/>
                  <w:marBottom w:val="0"/>
                  <w:divBdr>
                    <w:top w:val="none" w:sz="0" w:space="0" w:color="auto"/>
                    <w:left w:val="none" w:sz="0" w:space="0" w:color="auto"/>
                    <w:bottom w:val="none" w:sz="0" w:space="0" w:color="auto"/>
                    <w:right w:val="none" w:sz="0" w:space="0" w:color="auto"/>
                  </w:divBdr>
                  <w:divsChild>
                    <w:div w:id="1884832455">
                      <w:marLeft w:val="0"/>
                      <w:marRight w:val="0"/>
                      <w:marTop w:val="0"/>
                      <w:marBottom w:val="0"/>
                      <w:divBdr>
                        <w:top w:val="none" w:sz="0" w:space="0" w:color="auto"/>
                        <w:left w:val="none" w:sz="0" w:space="0" w:color="auto"/>
                        <w:bottom w:val="none" w:sz="0" w:space="0" w:color="auto"/>
                        <w:right w:val="none" w:sz="0" w:space="0" w:color="auto"/>
                      </w:divBdr>
                      <w:divsChild>
                        <w:div w:id="1611936864">
                          <w:marLeft w:val="0"/>
                          <w:marRight w:val="0"/>
                          <w:marTop w:val="0"/>
                          <w:marBottom w:val="0"/>
                          <w:divBdr>
                            <w:top w:val="none" w:sz="0" w:space="0" w:color="auto"/>
                            <w:left w:val="none" w:sz="0" w:space="0" w:color="auto"/>
                            <w:bottom w:val="none" w:sz="0" w:space="0" w:color="auto"/>
                            <w:right w:val="none" w:sz="0" w:space="0" w:color="auto"/>
                          </w:divBdr>
                          <w:divsChild>
                            <w:div w:id="1005859516">
                              <w:marLeft w:val="0"/>
                              <w:marRight w:val="0"/>
                              <w:marTop w:val="0"/>
                              <w:marBottom w:val="0"/>
                              <w:divBdr>
                                <w:top w:val="none" w:sz="0" w:space="0" w:color="auto"/>
                                <w:left w:val="none" w:sz="0" w:space="0" w:color="auto"/>
                                <w:bottom w:val="none" w:sz="0" w:space="0" w:color="auto"/>
                                <w:right w:val="none" w:sz="0" w:space="0" w:color="auto"/>
                              </w:divBdr>
                              <w:divsChild>
                                <w:div w:id="1928345632">
                                  <w:marLeft w:val="0"/>
                                  <w:marRight w:val="0"/>
                                  <w:marTop w:val="0"/>
                                  <w:marBottom w:val="0"/>
                                  <w:divBdr>
                                    <w:top w:val="none" w:sz="0" w:space="0" w:color="auto"/>
                                    <w:left w:val="none" w:sz="0" w:space="0" w:color="auto"/>
                                    <w:bottom w:val="none" w:sz="0" w:space="0" w:color="auto"/>
                                    <w:right w:val="none" w:sz="0" w:space="0" w:color="auto"/>
                                  </w:divBdr>
                                  <w:divsChild>
                                    <w:div w:id="105442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1854487">
      <w:bodyDiv w:val="1"/>
      <w:marLeft w:val="0"/>
      <w:marRight w:val="0"/>
      <w:marTop w:val="0"/>
      <w:marBottom w:val="0"/>
      <w:divBdr>
        <w:top w:val="none" w:sz="0" w:space="0" w:color="auto"/>
        <w:left w:val="none" w:sz="0" w:space="0" w:color="auto"/>
        <w:bottom w:val="none" w:sz="0" w:space="0" w:color="auto"/>
        <w:right w:val="none" w:sz="0" w:space="0" w:color="auto"/>
      </w:divBdr>
    </w:div>
    <w:div w:id="1987466412">
      <w:bodyDiv w:val="1"/>
      <w:marLeft w:val="0"/>
      <w:marRight w:val="0"/>
      <w:marTop w:val="0"/>
      <w:marBottom w:val="0"/>
      <w:divBdr>
        <w:top w:val="none" w:sz="0" w:space="0" w:color="auto"/>
        <w:left w:val="none" w:sz="0" w:space="0" w:color="auto"/>
        <w:bottom w:val="none" w:sz="0" w:space="0" w:color="auto"/>
        <w:right w:val="none" w:sz="0" w:space="0" w:color="auto"/>
      </w:divBdr>
    </w:div>
    <w:div w:id="2033914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evistarelacionespublicas.uma.es/index.php/revrrpp/about/submissions" TargetMode="External"/><Relationship Id="rId13" Type="http://schemas.openxmlformats.org/officeDocument/2006/relationships/image" Target="media/image5.png"/><Relationship Id="rId18" Type="http://schemas.openxmlformats.org/officeDocument/2006/relationships/hyperlink" Target="https://www.bilbaobbklive.com/es/2020/" TargetMode="External"/><Relationship Id="rId26" Type="http://schemas.openxmlformats.org/officeDocument/2006/relationships/hyperlink" Target="https://elpais.com/cultura/2021-03-27/love-of-lesbian-para-5000-personas-en-barcelona-cronica-de-un-concierto-casi-como-los-de-antes.html" TargetMode="Externa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doi.org/10.31009/hipertext.net.2020.i21" TargetMode="External"/><Relationship Id="rId34" Type="http://schemas.openxmlformats.org/officeDocument/2006/relationships/hyperlink" Target="https://doi.org/10.1016/j.pubrev.2017.03.006"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apmusicales.com/la-musica-en-espana-cierra-el-ano-2020-con-perdidas-de-1-000-millones-de-euros/" TargetMode="External"/><Relationship Id="rId25" Type="http://schemas.openxmlformats.org/officeDocument/2006/relationships/hyperlink" Target="https://doi.org/10.1108/IJEFM-07-2019-0037" TargetMode="External"/><Relationship Id="rId33" Type="http://schemas.openxmlformats.org/officeDocument/2006/relationships/hyperlink" Target="https://doi.org/10.3145/epi.2020.mar.20"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doi.org/10.3145/epi.2020.may.03" TargetMode="External"/><Relationship Id="rId20" Type="http://schemas.openxmlformats.org/officeDocument/2006/relationships/hyperlink" Target="http://revistarelacionespublicas.uma.es/index.php/revrrpp/article/view/653" TargetMode="External"/><Relationship Id="rId29" Type="http://schemas.openxmlformats.org/officeDocument/2006/relationships/hyperlink" Target="https://doi.org/10.1177/1467358419833735"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doi.org/10.4135/9781529761917" TargetMode="External"/><Relationship Id="rId32" Type="http://schemas.openxmlformats.org/officeDocument/2006/relationships/hyperlink" Target="https://www.rtve.es/noticias/20210126/sector-cultural-europeo-perdio-2020-31-su-actividad/2069525.shtml"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oi.org/10.1177/1096348019897990" TargetMode="External"/><Relationship Id="rId28" Type="http://schemas.openxmlformats.org/officeDocument/2006/relationships/hyperlink" Target="https://www.rockdelux.com/actualidad/el-estudio-clinico-celebrado-en-la-sala-apolo-confirma-que-no-hubo-ningun-contagiado-entre-los-asistentes-al-concierto" TargetMode="External"/><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www.bilbaobbklive.com/es/prensa/" TargetMode="External"/><Relationship Id="rId31" Type="http://schemas.openxmlformats.org/officeDocument/2006/relationships/hyperlink" Target="https://doi.org/10.3727/152599516X1468256074491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eldiariomontanes.es/dmusica/curiosidades/industria-musical-supera-20210206153853-nt.html?ref=https%3A%2F%2Fwww.eldiariomontanes.es%2Fdmusica%2Fcuriosidades%2Findustria-musical-supera-20210206153853-nt.html" TargetMode="External"/><Relationship Id="rId27" Type="http://schemas.openxmlformats.org/officeDocument/2006/relationships/hyperlink" Target="https://iabspain.es/presentacion-online-del-observatorio-de-marcas-en-redes-sociales-2020/" TargetMode="External"/><Relationship Id="rId30" Type="http://schemas.openxmlformats.org/officeDocument/2006/relationships/hyperlink" Target="https://doi.org/10.3727/152599515X14297053839539" TargetMode="External"/><Relationship Id="rId35"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26</Pages>
  <Words>6793</Words>
  <Characters>37362</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COMUNICAÇÃO ORGANIZACIONAL E RELAÇÕES  PÚBLICAS: PERSPECTIVAS DOS ESTUDOS LATINOAMERICANOS</vt:lpstr>
    </vt:vector>
  </TitlesOfParts>
  <Company>Universidad de Málaga</Company>
  <LinksUpToDate>false</LinksUpToDate>
  <CharactersWithSpaces>44067</CharactersWithSpaces>
  <SharedDoc>false</SharedDoc>
  <HLinks>
    <vt:vector size="24" baseType="variant">
      <vt:variant>
        <vt:i4>7012466</vt:i4>
      </vt:variant>
      <vt:variant>
        <vt:i4>9</vt:i4>
      </vt:variant>
      <vt:variant>
        <vt:i4>0</vt:i4>
      </vt:variant>
      <vt:variant>
        <vt:i4>5</vt:i4>
      </vt:variant>
      <vt:variant>
        <vt:lpwstr>http://revistarelacionespublicas.uma.es/index.php/revrrpp/about/submissions</vt:lpwstr>
      </vt:variant>
      <vt:variant>
        <vt:lpwstr>authorGuidelines</vt:lpwstr>
      </vt:variant>
      <vt:variant>
        <vt:i4>7012466</vt:i4>
      </vt:variant>
      <vt:variant>
        <vt:i4>6</vt:i4>
      </vt:variant>
      <vt:variant>
        <vt:i4>0</vt:i4>
      </vt:variant>
      <vt:variant>
        <vt:i4>5</vt:i4>
      </vt:variant>
      <vt:variant>
        <vt:lpwstr>http://revistarelacionespublicas.uma.es/index.php/revrrpp/about/submissions</vt:lpwstr>
      </vt:variant>
      <vt:variant>
        <vt:lpwstr>authorGuidelines</vt:lpwstr>
      </vt:variant>
      <vt:variant>
        <vt:i4>7012466</vt:i4>
      </vt:variant>
      <vt:variant>
        <vt:i4>3</vt:i4>
      </vt:variant>
      <vt:variant>
        <vt:i4>0</vt:i4>
      </vt:variant>
      <vt:variant>
        <vt:i4>5</vt:i4>
      </vt:variant>
      <vt:variant>
        <vt:lpwstr>http://revistarelacionespublicas.uma.es/index.php/revrrpp/about/submissions</vt:lpwstr>
      </vt:variant>
      <vt:variant>
        <vt:lpwstr>authorGuidelines</vt:lpwstr>
      </vt:variant>
      <vt:variant>
        <vt:i4>7012466</vt:i4>
      </vt:variant>
      <vt:variant>
        <vt:i4>0</vt:i4>
      </vt:variant>
      <vt:variant>
        <vt:i4>0</vt:i4>
      </vt:variant>
      <vt:variant>
        <vt:i4>5</vt:i4>
      </vt:variant>
      <vt:variant>
        <vt:lpwstr>http://revistarelacionespublicas.uma.es/index.php/revrrpp/about/submissions</vt:lpwstr>
      </vt:variant>
      <vt:variant>
        <vt:lpwstr>authorGuidelines</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COMUNICAÇÃO ORGANIZACIONAL E RELAÇÕES  PÚBLICAS: PERSPECTIVAS DOS ESTUDOS LATINOAMERICANOS</dc:title>
  <cp:lastModifiedBy>Raul Silleras</cp:lastModifiedBy>
  <cp:revision>12</cp:revision>
  <cp:lastPrinted>2009-01-05T12:04:00Z</cp:lastPrinted>
  <dcterms:created xsi:type="dcterms:W3CDTF">2021-04-07T20:57:00Z</dcterms:created>
  <dcterms:modified xsi:type="dcterms:W3CDTF">2021-04-16T12:01:00Z</dcterms:modified>
</cp:coreProperties>
</file>